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400"/>
      </w:tblGrid>
      <w:tr w:rsidR="009131A6" w:rsidRPr="0018233D" w14:paraId="6FC92DB3" w14:textId="77777777" w:rsidTr="004B11F5">
        <w:trPr>
          <w:trHeight w:val="2455"/>
        </w:trPr>
        <w:tc>
          <w:tcPr>
            <w:tcW w:w="3090" w:type="dxa"/>
            <w:tcBorders>
              <w:top w:val="thinThickSmallGap" w:sz="24" w:space="0" w:color="4472C4"/>
              <w:left w:val="thinThickSmallGap" w:sz="24" w:space="0" w:color="4472C4"/>
              <w:bottom w:val="nil"/>
              <w:right w:val="nil"/>
            </w:tcBorders>
            <w:shd w:val="clear" w:color="auto" w:fill="auto"/>
          </w:tcPr>
          <w:p w14:paraId="5AAD4B99" w14:textId="77777777" w:rsidR="009131A6" w:rsidRPr="0018233D" w:rsidRDefault="00263E21" w:rsidP="003863F1">
            <w:pPr>
              <w:spacing w:after="0" w:line="360" w:lineRule="auto"/>
              <w:ind w:left="131"/>
              <w:rPr>
                <w:rFonts w:ascii="Times New Roman" w:hAnsi="Times New Roman"/>
                <w:color w:val="000000" w:themeColor="text1"/>
              </w:rPr>
            </w:pPr>
            <w:r w:rsidRPr="0018233D">
              <w:rPr>
                <w:noProof/>
                <w:color w:val="000000" w:themeColor="text1"/>
              </w:rPr>
              <w:drawing>
                <wp:anchor distT="0" distB="0" distL="114300" distR="114300" simplePos="0" relativeHeight="251659264" behindDoc="0" locked="0" layoutInCell="1" allowOverlap="1" wp14:anchorId="47C62F97" wp14:editId="191C7D4A">
                  <wp:simplePos x="0" y="0"/>
                  <wp:positionH relativeFrom="margin">
                    <wp:posOffset>67945</wp:posOffset>
                  </wp:positionH>
                  <wp:positionV relativeFrom="paragraph">
                    <wp:posOffset>131445</wp:posOffset>
                  </wp:positionV>
                  <wp:extent cx="836930" cy="683895"/>
                  <wp:effectExtent l="0" t="0" r="0" b="0"/>
                  <wp:wrapSquare wrapText="bothSides"/>
                  <wp:docPr id="15" name="Picture 2"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453A02C0" w14:textId="77777777" w:rsidR="009131A6" w:rsidRPr="0018233D" w:rsidRDefault="009131A6" w:rsidP="003863F1">
            <w:pPr>
              <w:spacing w:after="0" w:line="360" w:lineRule="auto"/>
              <w:ind w:left="131"/>
              <w:rPr>
                <w:rFonts w:ascii="Times New Roman" w:hAnsi="Times New Roman"/>
                <w:b/>
                <w:color w:val="000000" w:themeColor="text1"/>
                <w:sz w:val="24"/>
                <w:szCs w:val="24"/>
                <w:lang w:val="vi-VN"/>
              </w:rPr>
            </w:pPr>
          </w:p>
          <w:p w14:paraId="5D88553E" w14:textId="77777777" w:rsidR="009131A6" w:rsidRPr="0018233D" w:rsidRDefault="009131A6" w:rsidP="003863F1">
            <w:pPr>
              <w:spacing w:after="0" w:line="360" w:lineRule="auto"/>
              <w:ind w:left="131"/>
              <w:rPr>
                <w:rFonts w:ascii="Times New Roman" w:hAnsi="Times New Roman"/>
                <w:b/>
                <w:color w:val="000000" w:themeColor="text1"/>
                <w:sz w:val="24"/>
                <w:szCs w:val="24"/>
                <w:lang w:val="vi-VN"/>
              </w:rPr>
            </w:pPr>
          </w:p>
          <w:p w14:paraId="523B0F07" w14:textId="77777777" w:rsidR="009131A6" w:rsidRPr="0018233D" w:rsidRDefault="009131A6" w:rsidP="003863F1">
            <w:pPr>
              <w:spacing w:after="0" w:line="360" w:lineRule="auto"/>
              <w:ind w:left="131"/>
              <w:rPr>
                <w:rFonts w:ascii="Times New Roman" w:hAnsi="Times New Roman"/>
                <w:b/>
                <w:color w:val="000000" w:themeColor="text1"/>
                <w:sz w:val="24"/>
                <w:szCs w:val="24"/>
                <w:lang w:val="vi-VN"/>
              </w:rPr>
            </w:pPr>
          </w:p>
          <w:p w14:paraId="3EBC61C6" w14:textId="77777777" w:rsidR="009131A6" w:rsidRPr="0018233D" w:rsidRDefault="00263E21"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5BFFC7CA" w14:textId="77777777" w:rsidR="009131A6" w:rsidRPr="0018233D" w:rsidRDefault="00263E21"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7EA06892" w14:textId="77777777" w:rsidR="009131A6" w:rsidRPr="0018233D" w:rsidRDefault="00263E21"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400" w:type="dxa"/>
            <w:tcBorders>
              <w:top w:val="thinThickSmallGap" w:sz="24" w:space="0" w:color="4472C4"/>
              <w:left w:val="nil"/>
              <w:bottom w:val="nil"/>
              <w:right w:val="thinThickSmallGap" w:sz="24" w:space="0" w:color="4472C4"/>
            </w:tcBorders>
            <w:shd w:val="clear" w:color="auto" w:fill="auto"/>
          </w:tcPr>
          <w:p w14:paraId="6AD8A139" w14:textId="77777777" w:rsidR="009131A6" w:rsidRPr="0018233D" w:rsidRDefault="00263E21" w:rsidP="003863F1">
            <w:pPr>
              <w:spacing w:after="0" w:line="360" w:lineRule="auto"/>
              <w:rPr>
                <w:rFonts w:ascii="Times New Roman" w:hAnsi="Times New Roman"/>
                <w:color w:val="000000" w:themeColor="text1"/>
                <w:lang w:val="vi-VN"/>
              </w:rPr>
            </w:pPr>
            <w:r w:rsidRPr="0018233D">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74FF33A8" wp14:editId="7D6DA193">
                      <wp:simplePos x="0" y="0"/>
                      <wp:positionH relativeFrom="column">
                        <wp:posOffset>-12065</wp:posOffset>
                      </wp:positionH>
                      <wp:positionV relativeFrom="paragraph">
                        <wp:posOffset>-7620</wp:posOffset>
                      </wp:positionV>
                      <wp:extent cx="4591050" cy="1647825"/>
                      <wp:effectExtent l="0" t="0" r="0" b="9525"/>
                      <wp:wrapNone/>
                      <wp:docPr id="8" name="Text Box 17"/>
                      <wp:cNvGraphicFramePr/>
                      <a:graphic xmlns:a="http://schemas.openxmlformats.org/drawingml/2006/main">
                        <a:graphicData uri="http://schemas.microsoft.com/office/word/2010/wordprocessingShape">
                          <wps:wsp>
                            <wps:cNvSpPr txBox="1"/>
                            <wps:spPr>
                              <a:xfrm>
                                <a:off x="0" y="0"/>
                                <a:ext cx="4591050" cy="16478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71AD1B9" w14:textId="77777777" w:rsidR="001722DB" w:rsidRDefault="001722DB">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BẢN TIN</w:t>
                                  </w:r>
                                  <w:r>
                                    <w:rPr>
                                      <w:rFonts w:ascii="Times New Roman" w:hAnsi="Times New Roman"/>
                                      <w:b/>
                                      <w:color w:val="FFFFFF"/>
                                      <w:sz w:val="44"/>
                                      <w:szCs w:val="44"/>
                                    </w:rPr>
                                    <w:t xml:space="preserve"> THUẾ VÀ PHÁP LUẬT</w:t>
                                  </w:r>
                                </w:p>
                                <w:p w14:paraId="6AEC849D" w14:textId="0354508A" w:rsidR="001722DB" w:rsidRDefault="001722DB">
                                  <w:pPr>
                                    <w:spacing w:after="0" w:line="300" w:lineRule="auto"/>
                                    <w:rPr>
                                      <w:rFonts w:ascii="Times New Roman" w:hAnsi="Times New Roman"/>
                                      <w:color w:val="FFFFFF"/>
                                      <w:sz w:val="32"/>
                                      <w:szCs w:val="32"/>
                                      <w:lang w:val="vi-VN"/>
                                    </w:rPr>
                                  </w:pPr>
                                  <w:r>
                                    <w:rPr>
                                      <w:rFonts w:ascii="Times New Roman" w:hAnsi="Times New Roman"/>
                                      <w:color w:val="FFFFFF"/>
                                      <w:sz w:val="32"/>
                                      <w:szCs w:val="32"/>
                                    </w:rPr>
                                    <w:t xml:space="preserve">SỐ THÁNG </w:t>
                                  </w:r>
                                  <w:r w:rsidR="000D66A6">
                                    <w:rPr>
                                      <w:rFonts w:ascii="Times New Roman" w:hAnsi="Times New Roman"/>
                                      <w:color w:val="FFFFFF"/>
                                      <w:sz w:val="32"/>
                                      <w:szCs w:val="32"/>
                                    </w:rPr>
                                    <w:t>7</w:t>
                                  </w:r>
                                  <w:r>
                                    <w:rPr>
                                      <w:rFonts w:ascii="Times New Roman" w:hAnsi="Times New Roman"/>
                                      <w:color w:val="FFFFFF"/>
                                      <w:sz w:val="32"/>
                                      <w:szCs w:val="32"/>
                                    </w:rPr>
                                    <w:t>, 202</w:t>
                                  </w:r>
                                  <w:r w:rsidR="001049AF">
                                    <w:rPr>
                                      <w:rFonts w:ascii="Times New Roman" w:hAnsi="Times New Roman"/>
                                      <w:color w:val="FFFFFF"/>
                                      <w:sz w:val="32"/>
                                      <w:szCs w:val="32"/>
                                    </w:rPr>
                                    <w:t>4</w:t>
                                  </w:r>
                                </w:p>
                                <w:p w14:paraId="0EA87625" w14:textId="77777777" w:rsidR="001722DB" w:rsidRDefault="001722D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4FF33A8" id="_x0000_t202" coordsize="21600,21600" o:spt="202" path="m,l,21600r21600,l21600,xe">
                      <v:stroke joinstyle="miter"/>
                      <v:path gradientshapeok="t" o:connecttype="rect"/>
                    </v:shapetype>
                    <v:shape id="Text Box 17" o:spid="_x0000_s1026" type="#_x0000_t202" style="position:absolute;margin-left:-.95pt;margin-top:-.6pt;width:361.5pt;height:12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iIbQIAAEEFAAAOAAAAZHJzL2Uyb0RvYy54bWysVE1vGyEQvVfqf0Dc6/Vadj6srCM3UapK&#10;VhPFrXrGLHhRWYYC9q776zvA2k4/LqnqwxqYmTczj8fc3PatJnvhvAJT0XI0pkQYDrUy24p++fzw&#10;7ooSH5ipmQYjKnoQnt4u3r656excTKABXQtHEMT4eWcr2oRg50XheSNa5kdghUGjBNeygFu3LWrH&#10;OkRvdTEZjy+KDlxtHXDhPZ7eZyNdJHwpBQ+PUnoRiK4o1hbS16XvJn6LxQ2bbx2zjeJDGewfqmiZ&#10;Mpj0BHXPAiM7p/6AahV34EGGEYe2ACkVF6kH7KYc/9bNumFWpF6QHG9PNPn/B8s/7df2yZHQv4ce&#10;LzAS0lk/93gY++mla+M/VkrQjhQeTrSJPhCOh9PZdTmeoYmjrbyYXl5NZhGnOIdb58MHAS2Ji4o6&#10;vJdEF9uvfMiuR5eYzYNW9YPSOm2iFsSddmTP8Bbrb2UO1bZh+Wg2xt+QMSkneqf8vwBpE+EMROCc&#10;M54U53bTKhy0iH7aPAtJVJ26znW47SaWkeWD+saWjyLCXlNAdJSI/8rYISRGi6TaV8afglJ+MOEU&#10;3yoDLhF2YiaTpkO6bCxcZv8jFZmAyEXoN/2ghw3UB5SJg/yCvOUPCq9yxXx4Yg6fDHKBYyA84kdq&#10;6CoKw4qSBtyPv51Hf1QyWinp8AlW1H/fMSco0R8Navy6nE4RNqTNdHY5wY17adm8tJhdeweojxIH&#10;juVpGf2DPi6lg/YrTotlzIomZjjmrmg4Lu9CvlmcNlwsl8kJX6llYWXWlkfoSK+B5S6AVEm3kabM&#10;zUAfvtOkvGGmxEHwcp+8zpNv8RMAAP//AwBQSwMEFAAGAAgAAAAhAEmmK8beAAAACQEAAA8AAABk&#10;cnMvZG93bnJldi54bWxMj8FuwjAQRO9I/IO1SL2BE1cFGuIgaFWpHEk59GjiJbGI11HsQPr3Naf2&#10;NFrNaOZtvh1ty27Ye+NIQrpIgCFVThuqJZy+PuZrYD4o0qp1hBJ+0MO2mE5ylWl3pyPeylCzWEI+&#10;UxKaELqMc181aJVfuA4pehfXWxXi2ddc9+oey23LRZIsuVWG4kKjOnxrsLqWg5WAl8/vXXDuaPbv&#10;h3K4njqzEgcpn2bjbgMs4Bj+wvDAj+hQRKazG0h71kqYp68x+VABLPorkabAzhLEy/oZeJHz/x8U&#10;vwAAAP//AwBQSwECLQAUAAYACAAAACEAtoM4kv4AAADhAQAAEwAAAAAAAAAAAAAAAAAAAAAAW0Nv&#10;bnRlbnRfVHlwZXNdLnhtbFBLAQItABQABgAIAAAAIQA4/SH/1gAAAJQBAAALAAAAAAAAAAAAAAAA&#10;AC8BAABfcmVscy8ucmVsc1BLAQItABQABgAIAAAAIQDhbMiIbQIAAEEFAAAOAAAAAAAAAAAAAAAA&#10;AC4CAABkcnMvZTJvRG9jLnhtbFBLAQItABQABgAIAAAAIQBJpivG3gAAAAkBAAAPAAAAAAAAAAAA&#10;AAAAAMcEAABkcnMvZG93bnJldi54bWxQSwUGAAAAAAQABADzAAAA0gUAAAAA&#10;" fillcolor="black [3200]" stroked="f">
                      <v:fill opacity="32896f"/>
                      <v:textbox>
                        <w:txbxContent>
                          <w:p w14:paraId="471AD1B9" w14:textId="77777777" w:rsidR="001722DB" w:rsidRDefault="001722DB">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BẢN TIN</w:t>
                            </w:r>
                            <w:r>
                              <w:rPr>
                                <w:rFonts w:ascii="Times New Roman" w:hAnsi="Times New Roman"/>
                                <w:b/>
                                <w:color w:val="FFFFFF"/>
                                <w:sz w:val="44"/>
                                <w:szCs w:val="44"/>
                              </w:rPr>
                              <w:t xml:space="preserve"> THUẾ VÀ PHÁP LUẬT</w:t>
                            </w:r>
                          </w:p>
                          <w:p w14:paraId="6AEC849D" w14:textId="0354508A" w:rsidR="001722DB" w:rsidRDefault="001722DB">
                            <w:pPr>
                              <w:spacing w:after="0" w:line="300" w:lineRule="auto"/>
                              <w:rPr>
                                <w:rFonts w:ascii="Times New Roman" w:hAnsi="Times New Roman"/>
                                <w:color w:val="FFFFFF"/>
                                <w:sz w:val="32"/>
                                <w:szCs w:val="32"/>
                                <w:lang w:val="vi-VN"/>
                              </w:rPr>
                            </w:pPr>
                            <w:r>
                              <w:rPr>
                                <w:rFonts w:ascii="Times New Roman" w:hAnsi="Times New Roman"/>
                                <w:color w:val="FFFFFF"/>
                                <w:sz w:val="32"/>
                                <w:szCs w:val="32"/>
                              </w:rPr>
                              <w:t xml:space="preserve">SỐ THÁNG </w:t>
                            </w:r>
                            <w:r w:rsidR="000D66A6">
                              <w:rPr>
                                <w:rFonts w:ascii="Times New Roman" w:hAnsi="Times New Roman"/>
                                <w:color w:val="FFFFFF"/>
                                <w:sz w:val="32"/>
                                <w:szCs w:val="32"/>
                              </w:rPr>
                              <w:t>7</w:t>
                            </w:r>
                            <w:r>
                              <w:rPr>
                                <w:rFonts w:ascii="Times New Roman" w:hAnsi="Times New Roman"/>
                                <w:color w:val="FFFFFF"/>
                                <w:sz w:val="32"/>
                                <w:szCs w:val="32"/>
                              </w:rPr>
                              <w:t>, 202</w:t>
                            </w:r>
                            <w:r w:rsidR="001049AF">
                              <w:rPr>
                                <w:rFonts w:ascii="Times New Roman" w:hAnsi="Times New Roman"/>
                                <w:color w:val="FFFFFF"/>
                                <w:sz w:val="32"/>
                                <w:szCs w:val="32"/>
                              </w:rPr>
                              <w:t>4</w:t>
                            </w:r>
                          </w:p>
                          <w:p w14:paraId="0EA87625" w14:textId="77777777" w:rsidR="001722DB" w:rsidRDefault="001722DB"/>
                        </w:txbxContent>
                      </v:textbox>
                    </v:shape>
                  </w:pict>
                </mc:Fallback>
              </mc:AlternateContent>
            </w:r>
            <w:r w:rsidRPr="0018233D">
              <w:rPr>
                <w:rFonts w:ascii="Times New Roman" w:hAnsi="Times New Roman"/>
                <w:noProof/>
                <w:color w:val="000000" w:themeColor="text1"/>
              </w:rPr>
              <w:drawing>
                <wp:inline distT="0" distB="0" distL="0" distR="0" wp14:anchorId="71DC73D1" wp14:editId="31541D07">
                  <wp:extent cx="4638675" cy="162877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38675" cy="1628775"/>
                          </a:xfrm>
                          <a:prstGeom prst="rect">
                            <a:avLst/>
                          </a:prstGeom>
                          <a:noFill/>
                          <a:ln>
                            <a:noFill/>
                          </a:ln>
                        </pic:spPr>
                      </pic:pic>
                    </a:graphicData>
                  </a:graphic>
                </wp:inline>
              </w:drawing>
            </w:r>
          </w:p>
        </w:tc>
      </w:tr>
      <w:tr w:rsidR="009131A6" w:rsidRPr="0036773B" w14:paraId="094EBF5E" w14:textId="77777777" w:rsidTr="009566D6">
        <w:trPr>
          <w:trHeight w:val="12747"/>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13EB1814" w14:textId="77777777" w:rsidR="009131A6" w:rsidRPr="0018233D" w:rsidRDefault="009131A6" w:rsidP="000D0FC1">
            <w:pPr>
              <w:spacing w:after="0" w:line="360" w:lineRule="auto"/>
              <w:outlineLvl w:val="0"/>
              <w:rPr>
                <w:rFonts w:asciiTheme="majorHAnsi" w:hAnsiTheme="majorHAnsi" w:cstheme="majorHAnsi"/>
                <w:color w:val="000000" w:themeColor="text1"/>
                <w:lang w:val="vi-VN"/>
              </w:rPr>
            </w:pPr>
          </w:p>
          <w:p w14:paraId="3D07680B" w14:textId="77777777" w:rsidR="009131A6" w:rsidRPr="0018233D" w:rsidRDefault="00263E21" w:rsidP="000D0FC1">
            <w:pPr>
              <w:pStyle w:val="oancuaDanhsach"/>
              <w:numPr>
                <w:ilvl w:val="0"/>
                <w:numId w:val="1"/>
              </w:numPr>
              <w:spacing w:after="0" w:line="360" w:lineRule="auto"/>
              <w:ind w:left="282" w:right="143" w:hanging="282"/>
              <w:jc w:val="both"/>
              <w:outlineLvl w:val="0"/>
              <w:rPr>
                <w:rFonts w:asciiTheme="majorHAnsi" w:hAnsiTheme="majorHAnsi" w:cstheme="majorHAnsi"/>
                <w:b/>
                <w:color w:val="000000" w:themeColor="text1"/>
                <w:lang w:val="vi-VN"/>
              </w:rPr>
            </w:pPr>
            <w:r w:rsidRPr="0018233D">
              <w:rPr>
                <w:rFonts w:asciiTheme="majorHAnsi" w:hAnsiTheme="majorHAnsi" w:cstheme="majorHAnsi"/>
                <w:b/>
                <w:color w:val="000000" w:themeColor="text1"/>
                <w:lang w:val="vi-VN"/>
              </w:rPr>
              <w:t>Hội sở chính tại Hà Nội:</w:t>
            </w:r>
          </w:p>
          <w:p w14:paraId="602F5159" w14:textId="4A159D68" w:rsidR="009131A6" w:rsidRPr="0018233D" w:rsidRDefault="00775C5A"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8E1703">
              <w:rPr>
                <w:rFonts w:asciiTheme="majorHAnsi" w:hAnsiTheme="majorHAnsi" w:cstheme="majorHAnsi"/>
                <w:color w:val="000000" w:themeColor="text1"/>
                <w:lang w:val="vi-VN"/>
              </w:rPr>
              <w:t>Tầng 4, Toà COWAELMIC,</w:t>
            </w:r>
            <w:r w:rsidR="00263E21" w:rsidRPr="0018233D">
              <w:rPr>
                <w:rFonts w:asciiTheme="majorHAnsi" w:hAnsiTheme="majorHAnsi" w:cstheme="majorHAnsi"/>
                <w:color w:val="000000" w:themeColor="text1"/>
                <w:lang w:val="vi-VN"/>
              </w:rPr>
              <w:t xml:space="preserve"> </w:t>
            </w:r>
            <w:r w:rsidRPr="008E1703">
              <w:rPr>
                <w:rFonts w:asciiTheme="majorHAnsi" w:hAnsiTheme="majorHAnsi" w:cstheme="majorHAnsi"/>
                <w:color w:val="000000" w:themeColor="text1"/>
                <w:lang w:val="vi-VN"/>
              </w:rPr>
              <w:t>S</w:t>
            </w:r>
            <w:r w:rsidR="00263E21" w:rsidRPr="0018233D">
              <w:rPr>
                <w:rFonts w:asciiTheme="majorHAnsi" w:hAnsiTheme="majorHAnsi" w:cstheme="majorHAnsi"/>
                <w:color w:val="000000" w:themeColor="text1"/>
                <w:lang w:val="vi-VN"/>
              </w:rPr>
              <w:t xml:space="preserve">ố </w:t>
            </w:r>
            <w:r w:rsidRPr="008E1703">
              <w:rPr>
                <w:rFonts w:asciiTheme="majorHAnsi" w:hAnsiTheme="majorHAnsi" w:cstheme="majorHAnsi"/>
                <w:color w:val="000000" w:themeColor="text1"/>
                <w:lang w:val="vi-VN"/>
              </w:rPr>
              <w:t>198</w:t>
            </w:r>
            <w:r w:rsidR="00263E21" w:rsidRPr="0018233D">
              <w:rPr>
                <w:rFonts w:asciiTheme="majorHAnsi" w:hAnsiTheme="majorHAnsi" w:cstheme="majorHAnsi"/>
                <w:color w:val="000000" w:themeColor="text1"/>
                <w:lang w:val="vi-VN"/>
              </w:rPr>
              <w:t xml:space="preserve"> Nguyễn Tuân, Phường </w:t>
            </w:r>
            <w:r w:rsidRPr="008E1703">
              <w:rPr>
                <w:rFonts w:asciiTheme="majorHAnsi" w:hAnsiTheme="majorHAnsi" w:cstheme="majorHAnsi"/>
                <w:color w:val="000000" w:themeColor="text1"/>
                <w:lang w:val="vi-VN"/>
              </w:rPr>
              <w:t>Nhân Chính</w:t>
            </w:r>
            <w:r w:rsidR="00263E21" w:rsidRPr="0018233D">
              <w:rPr>
                <w:rFonts w:asciiTheme="majorHAnsi" w:hAnsiTheme="majorHAnsi" w:cstheme="majorHAnsi"/>
                <w:color w:val="000000" w:themeColor="text1"/>
                <w:lang w:val="vi-VN"/>
              </w:rPr>
              <w:t>, Quận Thanh Xuân, Hà Nội</w:t>
            </w:r>
          </w:p>
          <w:p w14:paraId="1250BDFE" w14:textId="77777777" w:rsidR="009131A6" w:rsidRPr="0018233D" w:rsidRDefault="009131A6" w:rsidP="000D0FC1">
            <w:pPr>
              <w:pStyle w:val="oancuaDanhsach"/>
              <w:spacing w:after="0" w:line="360" w:lineRule="auto"/>
              <w:ind w:left="307" w:right="143"/>
              <w:jc w:val="both"/>
              <w:outlineLvl w:val="0"/>
              <w:rPr>
                <w:rFonts w:asciiTheme="majorHAnsi" w:hAnsiTheme="majorHAnsi" w:cstheme="majorHAnsi"/>
                <w:color w:val="000000" w:themeColor="text1"/>
                <w:lang w:val="vi-VN"/>
              </w:rPr>
            </w:pPr>
          </w:p>
          <w:p w14:paraId="3E957A03" w14:textId="77777777" w:rsidR="009131A6" w:rsidRPr="0018233D" w:rsidRDefault="00263E21" w:rsidP="000D0FC1">
            <w:pPr>
              <w:pStyle w:val="oancuaDanhsach"/>
              <w:numPr>
                <w:ilvl w:val="0"/>
                <w:numId w:val="1"/>
              </w:numPr>
              <w:spacing w:after="0" w:line="360" w:lineRule="auto"/>
              <w:ind w:left="282" w:right="143" w:hanging="258"/>
              <w:jc w:val="both"/>
              <w:outlineLvl w:val="0"/>
              <w:rPr>
                <w:rFonts w:asciiTheme="majorHAnsi" w:hAnsiTheme="majorHAnsi" w:cstheme="majorHAnsi"/>
                <w:b/>
                <w:color w:val="000000" w:themeColor="text1"/>
                <w:lang w:val="vi-VN"/>
              </w:rPr>
            </w:pPr>
            <w:r w:rsidRPr="0018233D">
              <w:rPr>
                <w:rFonts w:asciiTheme="majorHAnsi" w:hAnsiTheme="majorHAnsi" w:cstheme="majorHAnsi"/>
                <w:b/>
                <w:color w:val="000000" w:themeColor="text1"/>
              </w:rPr>
              <w:t>Chi nhánh Hải Phòng</w:t>
            </w:r>
          </w:p>
          <w:p w14:paraId="6C5FE645" w14:textId="692A9914" w:rsidR="009131A6" w:rsidRPr="0018233D" w:rsidRDefault="00263E21"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Số 55A/69 Chợ Con, Phường Trại Cau, Quận Lê Chân, Hải Phòng</w:t>
            </w:r>
          </w:p>
          <w:p w14:paraId="3611CF3E" w14:textId="77777777" w:rsidR="009131A6" w:rsidRPr="0018233D" w:rsidRDefault="009131A6" w:rsidP="000D0FC1">
            <w:pPr>
              <w:spacing w:after="0" w:line="360" w:lineRule="auto"/>
              <w:ind w:right="143"/>
              <w:jc w:val="both"/>
              <w:outlineLvl w:val="0"/>
              <w:rPr>
                <w:rFonts w:asciiTheme="majorHAnsi" w:hAnsiTheme="majorHAnsi" w:cstheme="majorHAnsi"/>
                <w:color w:val="000000" w:themeColor="text1"/>
                <w:lang w:val="vi-VN"/>
              </w:rPr>
            </w:pPr>
          </w:p>
          <w:p w14:paraId="64483FD5" w14:textId="77777777" w:rsidR="009131A6" w:rsidRPr="0018233D" w:rsidRDefault="00263E21" w:rsidP="000D0FC1">
            <w:pPr>
              <w:pStyle w:val="oancuaDanhsach"/>
              <w:numPr>
                <w:ilvl w:val="0"/>
                <w:numId w:val="1"/>
              </w:numPr>
              <w:spacing w:after="0" w:line="360" w:lineRule="auto"/>
              <w:ind w:left="282" w:right="143" w:hanging="258"/>
              <w:jc w:val="both"/>
              <w:outlineLvl w:val="0"/>
              <w:rPr>
                <w:rFonts w:asciiTheme="majorHAnsi" w:hAnsiTheme="majorHAnsi" w:cstheme="majorHAnsi"/>
                <w:b/>
                <w:color w:val="000000" w:themeColor="text1"/>
                <w:lang w:val="vi-VN"/>
              </w:rPr>
            </w:pPr>
            <w:r w:rsidRPr="0018233D">
              <w:rPr>
                <w:rFonts w:asciiTheme="majorHAnsi" w:hAnsiTheme="majorHAnsi" w:cstheme="majorHAnsi"/>
                <w:b/>
                <w:color w:val="000000" w:themeColor="text1"/>
              </w:rPr>
              <w:t>Chi nhánh</w:t>
            </w:r>
            <w:r w:rsidRPr="0018233D">
              <w:rPr>
                <w:rFonts w:asciiTheme="majorHAnsi" w:hAnsiTheme="majorHAnsi" w:cstheme="majorHAnsi"/>
                <w:b/>
                <w:color w:val="000000" w:themeColor="text1"/>
                <w:lang w:val="vi-VN"/>
              </w:rPr>
              <w:t xml:space="preserve"> Hồ Chí Minh</w:t>
            </w:r>
          </w:p>
          <w:p w14:paraId="42C5C511" w14:textId="6ED18912" w:rsidR="009131A6" w:rsidRPr="0018233D" w:rsidRDefault="00263E21"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LE 04.</w:t>
            </w:r>
            <w:r w:rsidR="00775C5A" w:rsidRPr="008E1703">
              <w:rPr>
                <w:rFonts w:asciiTheme="majorHAnsi" w:hAnsiTheme="majorHAnsi" w:cstheme="majorHAnsi"/>
                <w:color w:val="000000" w:themeColor="text1"/>
                <w:lang w:val="vi-VN"/>
              </w:rPr>
              <w:t>0</w:t>
            </w:r>
            <w:r w:rsidRPr="0018233D">
              <w:rPr>
                <w:rFonts w:asciiTheme="majorHAnsi" w:hAnsiTheme="majorHAnsi" w:cstheme="majorHAnsi"/>
                <w:color w:val="000000" w:themeColor="text1"/>
                <w:lang w:val="vi-VN"/>
              </w:rPr>
              <w:t>9, Chung Cư Lexington, 67 Mai Chí Thọ, Phường An Phú, T</w:t>
            </w:r>
            <w:r w:rsidRPr="008E1703">
              <w:rPr>
                <w:rFonts w:asciiTheme="majorHAnsi" w:hAnsiTheme="majorHAnsi" w:cstheme="majorHAnsi"/>
                <w:color w:val="000000" w:themeColor="text1"/>
                <w:lang w:val="vi-VN"/>
              </w:rPr>
              <w:t xml:space="preserve">hành phố </w:t>
            </w:r>
            <w:r w:rsidRPr="0018233D">
              <w:rPr>
                <w:rFonts w:asciiTheme="majorHAnsi" w:hAnsiTheme="majorHAnsi" w:cstheme="majorHAnsi"/>
                <w:color w:val="000000" w:themeColor="text1"/>
                <w:lang w:val="vi-VN"/>
              </w:rPr>
              <w:t>Thủ Đức, Hồ Chí Minh</w:t>
            </w:r>
          </w:p>
          <w:p w14:paraId="3825EC3A" w14:textId="77777777" w:rsidR="009131A6" w:rsidRPr="0018233D" w:rsidRDefault="009131A6"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p>
          <w:p w14:paraId="21E438C0" w14:textId="77777777" w:rsidR="009131A6" w:rsidRPr="0018233D" w:rsidRDefault="00263E21" w:rsidP="000D0FC1">
            <w:pPr>
              <w:pStyle w:val="oancuaDanhsach"/>
              <w:numPr>
                <w:ilvl w:val="0"/>
                <w:numId w:val="1"/>
              </w:numPr>
              <w:spacing w:after="0" w:line="360" w:lineRule="auto"/>
              <w:ind w:left="282" w:right="143" w:hanging="258"/>
              <w:jc w:val="both"/>
              <w:outlineLvl w:val="0"/>
              <w:rPr>
                <w:rFonts w:asciiTheme="majorHAnsi" w:hAnsiTheme="majorHAnsi" w:cstheme="majorHAnsi"/>
                <w:b/>
                <w:color w:val="000000" w:themeColor="text1"/>
              </w:rPr>
            </w:pPr>
            <w:r w:rsidRPr="0018233D">
              <w:rPr>
                <w:rFonts w:asciiTheme="majorHAnsi" w:hAnsiTheme="majorHAnsi" w:cstheme="majorHAnsi"/>
                <w:b/>
                <w:color w:val="000000" w:themeColor="text1"/>
              </w:rPr>
              <w:t>Liên hệ với IC&amp;Partners Vietnam</w:t>
            </w:r>
          </w:p>
          <w:p w14:paraId="0545117C" w14:textId="77777777" w:rsidR="009131A6" w:rsidRPr="0018233D" w:rsidRDefault="00263E21"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Mobi: +84 91</w:t>
            </w:r>
            <w:r w:rsidRPr="0018233D">
              <w:rPr>
                <w:rFonts w:asciiTheme="majorHAnsi" w:hAnsiTheme="majorHAnsi" w:cstheme="majorHAnsi"/>
                <w:color w:val="000000" w:themeColor="text1"/>
              </w:rPr>
              <w:t>5</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432</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043</w:t>
            </w:r>
          </w:p>
          <w:p w14:paraId="45BC6FD4" w14:textId="77777777" w:rsidR="009131A6" w:rsidRPr="0018233D" w:rsidRDefault="00263E21"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 xml:space="preserve">Web: </w:t>
            </w:r>
            <w:hyperlink r:id="rId11" w:history="1">
              <w:r w:rsidRPr="0018233D">
                <w:rPr>
                  <w:rStyle w:val="Siuktni"/>
                  <w:rFonts w:asciiTheme="majorHAnsi" w:hAnsiTheme="majorHAnsi" w:cstheme="majorHAnsi"/>
                  <w:color w:val="000000" w:themeColor="text1"/>
                  <w:lang w:val="vi-VN"/>
                </w:rPr>
                <w:t>www.icpartners.it</w:t>
              </w:r>
            </w:hyperlink>
          </w:p>
          <w:p w14:paraId="691AF12E" w14:textId="77777777" w:rsidR="009131A6" w:rsidRPr="0018233D" w:rsidRDefault="00263E21" w:rsidP="000D0FC1">
            <w:pPr>
              <w:pStyle w:val="oancuaDanhsach"/>
              <w:spacing w:after="0" w:line="360" w:lineRule="auto"/>
              <w:ind w:left="141" w:right="143"/>
              <w:jc w:val="both"/>
              <w:outlineLvl w:val="0"/>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Email: info@icpartnersvietnam.com</w:t>
            </w:r>
          </w:p>
        </w:tc>
        <w:tc>
          <w:tcPr>
            <w:tcW w:w="7400" w:type="dxa"/>
            <w:tcBorders>
              <w:top w:val="nil"/>
              <w:left w:val="nil"/>
              <w:bottom w:val="thinThickSmallGap" w:sz="24" w:space="0" w:color="4472C4"/>
              <w:right w:val="thinThickSmallGap" w:sz="24" w:space="0" w:color="4472C4"/>
            </w:tcBorders>
            <w:shd w:val="clear" w:color="auto" w:fill="auto"/>
          </w:tcPr>
          <w:p w14:paraId="49A35165" w14:textId="77777777" w:rsidR="009131A6" w:rsidRPr="0018233D" w:rsidRDefault="009131A6" w:rsidP="000D0FC1">
            <w:pPr>
              <w:spacing w:after="0" w:line="360" w:lineRule="auto"/>
              <w:ind w:right="40"/>
              <w:outlineLvl w:val="0"/>
              <w:rPr>
                <w:rFonts w:ascii="Times New Roman" w:hAnsi="Times New Roman"/>
                <w:color w:val="000000" w:themeColor="text1"/>
                <w:sz w:val="23"/>
                <w:szCs w:val="23"/>
                <w:lang w:val="vi-VN"/>
              </w:rPr>
            </w:pPr>
          </w:p>
          <w:p w14:paraId="6E793B0D" w14:textId="3F920E05" w:rsidR="009131A6" w:rsidRPr="0018233D" w:rsidRDefault="00263E21" w:rsidP="000D0FC1">
            <w:pPr>
              <w:spacing w:after="0" w:line="360" w:lineRule="auto"/>
              <w:ind w:right="40"/>
              <w:jc w:val="center"/>
              <w:outlineLvl w:val="0"/>
              <w:rPr>
                <w:rFonts w:ascii="Times New Roman" w:hAnsi="Times New Roman"/>
                <w:b/>
                <w:color w:val="000000" w:themeColor="text1"/>
                <w:sz w:val="23"/>
                <w:szCs w:val="23"/>
                <w:lang w:val="vi-VN"/>
              </w:rPr>
            </w:pPr>
            <w:r w:rsidRPr="0018233D">
              <w:rPr>
                <w:rFonts w:ascii="Times New Roman" w:hAnsi="Times New Roman"/>
                <w:b/>
                <w:color w:val="000000" w:themeColor="text1"/>
                <w:sz w:val="23"/>
                <w:szCs w:val="23"/>
                <w:lang w:val="vi-VN"/>
              </w:rPr>
              <w:t>ĐIỂM TIN</w:t>
            </w:r>
          </w:p>
          <w:p w14:paraId="5FB4EC0B" w14:textId="77777777" w:rsidR="00CF3BC0" w:rsidRPr="0018233D" w:rsidRDefault="00CF3BC0" w:rsidP="007E0E13">
            <w:pPr>
              <w:pStyle w:val="oancuaDanhsach"/>
              <w:numPr>
                <w:ilvl w:val="1"/>
                <w:numId w:val="2"/>
              </w:numPr>
              <w:spacing w:before="240" w:after="0" w:line="360" w:lineRule="auto"/>
              <w:ind w:left="341" w:right="324" w:hanging="295"/>
              <w:jc w:val="both"/>
              <w:outlineLvl w:val="0"/>
              <w:rPr>
                <w:rFonts w:ascii="Times New Roman" w:hAnsi="Times New Roman"/>
                <w:b/>
                <w:i/>
                <w:color w:val="2F5496" w:themeColor="accent5" w:themeShade="BF"/>
                <w:sz w:val="24"/>
                <w:szCs w:val="24"/>
                <w:lang w:val="vi-VN"/>
              </w:rPr>
            </w:pPr>
            <w:r w:rsidRPr="0018233D">
              <w:rPr>
                <w:rFonts w:ascii="Times New Roman" w:hAnsi="Times New Roman"/>
                <w:b/>
                <w:i/>
                <w:color w:val="2F5496" w:themeColor="accent5" w:themeShade="BF"/>
                <w:sz w:val="24"/>
                <w:szCs w:val="24"/>
              </w:rPr>
              <w:t>Thuế – Phí – Lệ phí</w:t>
            </w:r>
          </w:p>
          <w:p w14:paraId="27657A80" w14:textId="509FCE29" w:rsidR="00FD3ACB" w:rsidRPr="008E1703" w:rsidRDefault="00EA4EB0" w:rsidP="00FD3ACB">
            <w:pPr>
              <w:pStyle w:val="oancuaDanhsach"/>
              <w:numPr>
                <w:ilvl w:val="0"/>
                <w:numId w:val="3"/>
              </w:numPr>
              <w:spacing w:before="240" w:line="360" w:lineRule="auto"/>
              <w:ind w:left="638" w:right="182"/>
              <w:jc w:val="both"/>
              <w:outlineLvl w:val="0"/>
              <w:rPr>
                <w:rFonts w:ascii="Times New Roman" w:hAnsi="Times New Roman"/>
                <w:bCs/>
                <w:iCs/>
                <w:color w:val="000000" w:themeColor="text1"/>
                <w:sz w:val="24"/>
                <w:szCs w:val="24"/>
                <w:lang w:val="vi-VN"/>
              </w:rPr>
            </w:pPr>
            <w:r w:rsidRPr="00EA4EB0">
              <w:rPr>
                <w:rFonts w:ascii="Times New Roman" w:hAnsi="Times New Roman"/>
                <w:bCs/>
                <w:iCs/>
                <w:color w:val="000000" w:themeColor="text1"/>
                <w:sz w:val="24"/>
                <w:szCs w:val="24"/>
                <w:lang w:val="vi-VN"/>
              </w:rPr>
              <w:t>Sửa đổi bổ sung quy định vi phạm hành chính trong giao dịch thuế bằng phương thức điện tử</w:t>
            </w:r>
          </w:p>
          <w:p w14:paraId="4D1B7AE7" w14:textId="4A77E79F" w:rsidR="00321044" w:rsidRPr="008E1703" w:rsidRDefault="00EA4EB0" w:rsidP="00FD3ACB">
            <w:pPr>
              <w:pStyle w:val="oancuaDanhsach"/>
              <w:numPr>
                <w:ilvl w:val="0"/>
                <w:numId w:val="3"/>
              </w:numPr>
              <w:spacing w:before="240" w:line="360" w:lineRule="auto"/>
              <w:ind w:left="638" w:right="182"/>
              <w:jc w:val="both"/>
              <w:outlineLvl w:val="0"/>
              <w:rPr>
                <w:rFonts w:ascii="Times New Roman" w:hAnsi="Times New Roman"/>
                <w:bCs/>
                <w:iCs/>
                <w:color w:val="000000" w:themeColor="text1"/>
                <w:sz w:val="24"/>
                <w:szCs w:val="24"/>
                <w:lang w:val="vi-VN"/>
              </w:rPr>
            </w:pPr>
            <w:r w:rsidRPr="00EA4EB0">
              <w:rPr>
                <w:rFonts w:ascii="Times New Roman" w:hAnsi="Times New Roman"/>
                <w:bCs/>
                <w:iCs/>
                <w:color w:val="000000" w:themeColor="text1"/>
                <w:sz w:val="24"/>
                <w:szCs w:val="24"/>
                <w:lang w:val="vi-VN"/>
              </w:rPr>
              <w:t>Chính sách giảm thuế giá trị gia tăng 2%</w:t>
            </w:r>
          </w:p>
          <w:p w14:paraId="1E48F63C" w14:textId="660ED565" w:rsidR="00DA3C1F" w:rsidRDefault="00EA4EB0" w:rsidP="007E0E13">
            <w:pPr>
              <w:pStyle w:val="oancuaDanhsach"/>
              <w:numPr>
                <w:ilvl w:val="0"/>
                <w:numId w:val="3"/>
              </w:numPr>
              <w:spacing w:before="240" w:line="360" w:lineRule="auto"/>
              <w:ind w:left="638" w:right="182"/>
              <w:jc w:val="both"/>
              <w:outlineLvl w:val="0"/>
              <w:rPr>
                <w:rFonts w:ascii="Times New Roman" w:hAnsi="Times New Roman"/>
                <w:bCs/>
                <w:iCs/>
                <w:color w:val="000000" w:themeColor="text1"/>
                <w:sz w:val="24"/>
                <w:szCs w:val="24"/>
                <w:lang w:val="vi-VN"/>
              </w:rPr>
            </w:pPr>
            <w:r w:rsidRPr="00EA4EB0">
              <w:rPr>
                <w:rFonts w:ascii="Times New Roman" w:hAnsi="Times New Roman"/>
                <w:bCs/>
                <w:iCs/>
                <w:color w:val="000000" w:themeColor="text1"/>
                <w:sz w:val="24"/>
                <w:szCs w:val="24"/>
                <w:lang w:val="vi-VN"/>
              </w:rPr>
              <w:t>Công văn trả lời kiến nghị về cơ chế thỏa thuận trước về phương pháp xác định giá tính thuế (APA)</w:t>
            </w:r>
          </w:p>
          <w:p w14:paraId="212E9BCE" w14:textId="747D89EB" w:rsidR="00EA4EB0" w:rsidRDefault="00EA4EB0" w:rsidP="007E0E13">
            <w:pPr>
              <w:pStyle w:val="oancuaDanhsach"/>
              <w:numPr>
                <w:ilvl w:val="0"/>
                <w:numId w:val="3"/>
              </w:numPr>
              <w:spacing w:before="240" w:line="360" w:lineRule="auto"/>
              <w:ind w:left="638" w:right="182"/>
              <w:jc w:val="both"/>
              <w:outlineLvl w:val="0"/>
              <w:rPr>
                <w:rFonts w:ascii="Times New Roman" w:hAnsi="Times New Roman"/>
                <w:bCs/>
                <w:iCs/>
                <w:color w:val="000000" w:themeColor="text1"/>
                <w:sz w:val="24"/>
                <w:szCs w:val="24"/>
                <w:lang w:val="vi-VN"/>
              </w:rPr>
            </w:pPr>
            <w:r w:rsidRPr="00EA4EB0">
              <w:rPr>
                <w:rFonts w:ascii="Times New Roman" w:hAnsi="Times New Roman"/>
                <w:bCs/>
                <w:iCs/>
                <w:color w:val="000000" w:themeColor="text1"/>
                <w:sz w:val="24"/>
                <w:szCs w:val="24"/>
                <w:lang w:val="vi-VN"/>
              </w:rPr>
              <w:t>Sửa Biểu thuế nhập khẩu ưu đãi đặc biệt của Việt Nam thực hiện Hiệp định ASEANN – Hàn Quố</w:t>
            </w:r>
            <w:r>
              <w:rPr>
                <w:rFonts w:ascii="Times New Roman" w:hAnsi="Times New Roman"/>
                <w:bCs/>
                <w:iCs/>
                <w:color w:val="000000" w:themeColor="text1"/>
                <w:sz w:val="24"/>
                <w:szCs w:val="24"/>
                <w:lang w:val="vi-VN"/>
              </w:rPr>
              <w:t>c</w:t>
            </w:r>
          </w:p>
          <w:p w14:paraId="37BDDA16" w14:textId="4CFFE352" w:rsidR="00EA4EB0" w:rsidRDefault="00EA4EB0" w:rsidP="00EA4EB0">
            <w:pPr>
              <w:pStyle w:val="oancuaDanhsach"/>
              <w:numPr>
                <w:ilvl w:val="0"/>
                <w:numId w:val="3"/>
              </w:numPr>
              <w:spacing w:before="240" w:line="360" w:lineRule="auto"/>
              <w:ind w:left="638" w:right="182"/>
              <w:jc w:val="both"/>
              <w:outlineLvl w:val="0"/>
              <w:rPr>
                <w:rFonts w:ascii="Times New Roman" w:hAnsi="Times New Roman"/>
                <w:bCs/>
                <w:iCs/>
                <w:color w:val="000000" w:themeColor="text1"/>
                <w:sz w:val="24"/>
                <w:szCs w:val="24"/>
                <w:lang w:val="vi-VN"/>
              </w:rPr>
            </w:pPr>
            <w:r w:rsidRPr="00EA4EB0">
              <w:rPr>
                <w:rFonts w:ascii="Times New Roman" w:hAnsi="Times New Roman"/>
                <w:bCs/>
                <w:iCs/>
                <w:color w:val="000000" w:themeColor="text1"/>
                <w:sz w:val="24"/>
                <w:szCs w:val="24"/>
                <w:lang w:val="vi-VN"/>
              </w:rPr>
              <w:t>Gia hạn thời hạn nộp thuế tiêu thụ đặc biệt với ô tô sản xuất, lắp ráp trong nước</w:t>
            </w:r>
          </w:p>
          <w:p w14:paraId="6C493507" w14:textId="77777777" w:rsidR="00EA4EB0" w:rsidRPr="00EA4EB0" w:rsidRDefault="00EA4EB0" w:rsidP="00EA4EB0">
            <w:pPr>
              <w:pStyle w:val="oancuaDanhsach"/>
              <w:spacing w:before="240" w:line="360" w:lineRule="auto"/>
              <w:ind w:left="638" w:right="182"/>
              <w:jc w:val="both"/>
              <w:outlineLvl w:val="0"/>
              <w:rPr>
                <w:rFonts w:ascii="Times New Roman" w:hAnsi="Times New Roman"/>
                <w:bCs/>
                <w:iCs/>
                <w:color w:val="000000" w:themeColor="text1"/>
                <w:sz w:val="24"/>
                <w:szCs w:val="24"/>
                <w:lang w:val="vi-VN"/>
              </w:rPr>
            </w:pPr>
          </w:p>
          <w:p w14:paraId="3335FD4F" w14:textId="7B95B0EF" w:rsidR="00B30032" w:rsidRPr="001D67C4" w:rsidRDefault="00EA4EB0" w:rsidP="007E0E13">
            <w:pPr>
              <w:pStyle w:val="oancuaDanhsach"/>
              <w:numPr>
                <w:ilvl w:val="1"/>
                <w:numId w:val="2"/>
              </w:numPr>
              <w:spacing w:before="240" w:line="360" w:lineRule="auto"/>
              <w:ind w:left="341" w:right="324" w:hanging="295"/>
              <w:jc w:val="both"/>
              <w:outlineLvl w:val="0"/>
              <w:rPr>
                <w:rFonts w:ascii="Times New Roman" w:hAnsi="Times New Roman"/>
                <w:b/>
                <w:i/>
                <w:color w:val="2F5496" w:themeColor="accent5" w:themeShade="BF"/>
                <w:sz w:val="24"/>
                <w:szCs w:val="24"/>
              </w:rPr>
            </w:pPr>
            <w:r>
              <w:rPr>
                <w:rFonts w:ascii="Times New Roman" w:hAnsi="Times New Roman"/>
                <w:b/>
                <w:i/>
                <w:color w:val="2F5496" w:themeColor="accent5" w:themeShade="BF"/>
                <w:sz w:val="24"/>
                <w:szCs w:val="24"/>
              </w:rPr>
              <w:t>Bảo hiểm</w:t>
            </w:r>
          </w:p>
          <w:p w14:paraId="0E4A0A5A" w14:textId="28D03D10" w:rsidR="000D47E9" w:rsidRDefault="00EA4EB0">
            <w:pPr>
              <w:pStyle w:val="oancuaDanhsach"/>
              <w:numPr>
                <w:ilvl w:val="0"/>
                <w:numId w:val="6"/>
              </w:numPr>
              <w:spacing w:before="240" w:line="360" w:lineRule="auto"/>
              <w:ind w:left="624" w:right="182"/>
              <w:jc w:val="both"/>
              <w:outlineLvl w:val="0"/>
              <w:rPr>
                <w:rFonts w:ascii="Times New Roman" w:hAnsi="Times New Roman"/>
                <w:bCs/>
                <w:iCs/>
                <w:sz w:val="24"/>
                <w:szCs w:val="24"/>
              </w:rPr>
            </w:pPr>
            <w:r w:rsidRPr="00EA4EB0">
              <w:rPr>
                <w:rFonts w:ascii="Times New Roman" w:hAnsi="Times New Roman"/>
                <w:bCs/>
                <w:iCs/>
                <w:sz w:val="24"/>
                <w:szCs w:val="24"/>
              </w:rPr>
              <w:t xml:space="preserve">Mức đóng </w:t>
            </w:r>
            <w:r w:rsidR="00633170">
              <w:rPr>
                <w:rFonts w:ascii="Times New Roman" w:hAnsi="Times New Roman"/>
                <w:bCs/>
                <w:iCs/>
                <w:sz w:val="24"/>
                <w:szCs w:val="24"/>
                <w:lang w:val="vi-VN"/>
              </w:rPr>
              <w:t>bảo hiểm y tế</w:t>
            </w:r>
            <w:r w:rsidRPr="00EA4EB0">
              <w:rPr>
                <w:rFonts w:ascii="Times New Roman" w:hAnsi="Times New Roman"/>
                <w:bCs/>
                <w:iCs/>
                <w:sz w:val="24"/>
                <w:szCs w:val="24"/>
              </w:rPr>
              <w:t xml:space="preserve"> </w:t>
            </w:r>
            <w:r w:rsidR="005759CC">
              <w:rPr>
                <w:rFonts w:ascii="Times New Roman" w:hAnsi="Times New Roman"/>
                <w:bCs/>
                <w:iCs/>
                <w:sz w:val="24"/>
                <w:szCs w:val="24"/>
              </w:rPr>
              <w:t>một</w:t>
            </w:r>
            <w:r w:rsidRPr="00EA4EB0">
              <w:rPr>
                <w:rFonts w:ascii="Times New Roman" w:hAnsi="Times New Roman"/>
                <w:bCs/>
                <w:iCs/>
                <w:sz w:val="24"/>
                <w:szCs w:val="24"/>
              </w:rPr>
              <w:t xml:space="preserve"> người từ ngày 01/7/202</w:t>
            </w:r>
            <w:r>
              <w:rPr>
                <w:rFonts w:ascii="Times New Roman" w:hAnsi="Times New Roman"/>
                <w:bCs/>
                <w:iCs/>
                <w:sz w:val="24"/>
                <w:szCs w:val="24"/>
              </w:rPr>
              <w:t>4</w:t>
            </w:r>
          </w:p>
          <w:p w14:paraId="14D7E309" w14:textId="77777777" w:rsidR="00EA4EB0" w:rsidRPr="00EA4EB0" w:rsidRDefault="00EA4EB0" w:rsidP="00EA4EB0">
            <w:pPr>
              <w:pStyle w:val="oancuaDanhsach"/>
              <w:spacing w:before="240" w:line="360" w:lineRule="auto"/>
              <w:ind w:left="624" w:right="182"/>
              <w:jc w:val="both"/>
              <w:outlineLvl w:val="0"/>
              <w:rPr>
                <w:rFonts w:ascii="Times New Roman" w:hAnsi="Times New Roman"/>
                <w:bCs/>
                <w:iCs/>
                <w:sz w:val="24"/>
                <w:szCs w:val="24"/>
              </w:rPr>
            </w:pPr>
          </w:p>
          <w:p w14:paraId="133D9AB8" w14:textId="75458FEA" w:rsidR="001D67C4" w:rsidRPr="0018233D" w:rsidRDefault="00EA4EB0" w:rsidP="007E0E13">
            <w:pPr>
              <w:pStyle w:val="oancuaDanhsach"/>
              <w:numPr>
                <w:ilvl w:val="1"/>
                <w:numId w:val="2"/>
              </w:numPr>
              <w:spacing w:before="240" w:line="360" w:lineRule="auto"/>
              <w:ind w:left="341" w:right="324" w:hanging="295"/>
              <w:jc w:val="both"/>
              <w:outlineLvl w:val="0"/>
              <w:rPr>
                <w:rFonts w:ascii="Times New Roman" w:hAnsi="Times New Roman"/>
                <w:b/>
                <w:i/>
                <w:color w:val="2F5496" w:themeColor="accent5" w:themeShade="BF"/>
                <w:sz w:val="24"/>
                <w:szCs w:val="24"/>
                <w:lang w:val="vi-VN"/>
              </w:rPr>
            </w:pPr>
            <w:r>
              <w:rPr>
                <w:rFonts w:ascii="Times New Roman" w:hAnsi="Times New Roman"/>
                <w:b/>
                <w:i/>
                <w:color w:val="2F5496" w:themeColor="accent5" w:themeShade="BF"/>
                <w:sz w:val="24"/>
                <w:szCs w:val="24"/>
              </w:rPr>
              <w:t>Doanh nghiệp</w:t>
            </w:r>
          </w:p>
          <w:p w14:paraId="352043C5" w14:textId="77777777" w:rsidR="00203407" w:rsidRDefault="00EA4EB0">
            <w:pPr>
              <w:pStyle w:val="oancuaDanhsach"/>
              <w:numPr>
                <w:ilvl w:val="0"/>
                <w:numId w:val="6"/>
              </w:numPr>
              <w:spacing w:before="240" w:after="0" w:line="360" w:lineRule="auto"/>
              <w:ind w:left="638" w:right="182"/>
              <w:jc w:val="both"/>
              <w:rPr>
                <w:rFonts w:ascii="Times New Roman" w:hAnsi="Times New Roman"/>
                <w:bCs/>
                <w:iCs/>
                <w:sz w:val="23"/>
                <w:szCs w:val="23"/>
                <w:lang w:val="vi-VN"/>
              </w:rPr>
            </w:pPr>
            <w:r w:rsidRPr="00EA4EB0">
              <w:rPr>
                <w:rFonts w:ascii="Times New Roman" w:hAnsi="Times New Roman"/>
                <w:bCs/>
                <w:iCs/>
                <w:sz w:val="24"/>
                <w:szCs w:val="24"/>
                <w:lang w:val="vi-VN"/>
              </w:rPr>
              <w:t>Mức lương tối thiểu vùng và quy định áp dụng mức lương tối thiểu vùng</w:t>
            </w:r>
          </w:p>
          <w:p w14:paraId="1CFD9B75" w14:textId="77777777" w:rsidR="00EA4EB0" w:rsidRDefault="00EA4EB0">
            <w:pPr>
              <w:pStyle w:val="oancuaDanhsach"/>
              <w:numPr>
                <w:ilvl w:val="0"/>
                <w:numId w:val="6"/>
              </w:numPr>
              <w:spacing w:before="240" w:after="0" w:line="360" w:lineRule="auto"/>
              <w:ind w:left="638" w:right="182"/>
              <w:jc w:val="both"/>
              <w:rPr>
                <w:rFonts w:ascii="Times New Roman" w:hAnsi="Times New Roman"/>
                <w:bCs/>
                <w:iCs/>
                <w:sz w:val="23"/>
                <w:szCs w:val="23"/>
                <w:lang w:val="vi-VN"/>
              </w:rPr>
            </w:pPr>
            <w:r w:rsidRPr="00EA4EB0">
              <w:rPr>
                <w:rFonts w:ascii="Times New Roman" w:hAnsi="Times New Roman"/>
                <w:bCs/>
                <w:iCs/>
                <w:sz w:val="23"/>
                <w:szCs w:val="23"/>
                <w:lang w:val="vi-VN"/>
              </w:rPr>
              <w:t>Ưu tiên đầu tư, thuê, mua sắm sản phẩm, dịch vụ công nghệ thông tin sản xuất trong nước</w:t>
            </w:r>
          </w:p>
          <w:p w14:paraId="4BC2C00E" w14:textId="20AB6ABB" w:rsidR="00EA4EB0" w:rsidRPr="008E1703" w:rsidRDefault="00EA4EB0">
            <w:pPr>
              <w:pStyle w:val="oancuaDanhsach"/>
              <w:numPr>
                <w:ilvl w:val="0"/>
                <w:numId w:val="6"/>
              </w:numPr>
              <w:spacing w:before="240" w:after="0" w:line="360" w:lineRule="auto"/>
              <w:ind w:left="638" w:right="182"/>
              <w:jc w:val="both"/>
              <w:rPr>
                <w:rFonts w:ascii="Times New Roman" w:hAnsi="Times New Roman"/>
                <w:bCs/>
                <w:iCs/>
                <w:sz w:val="23"/>
                <w:szCs w:val="23"/>
                <w:lang w:val="vi-VN"/>
              </w:rPr>
            </w:pPr>
            <w:r w:rsidRPr="00EA4EB0">
              <w:rPr>
                <w:rFonts w:ascii="Times New Roman" w:hAnsi="Times New Roman"/>
                <w:bCs/>
                <w:iCs/>
                <w:sz w:val="23"/>
                <w:szCs w:val="23"/>
                <w:lang w:val="vi-VN"/>
              </w:rPr>
              <w:t>Quy định về chấm dứt Hợp đồng cho thuê tài chính trước hạn</w:t>
            </w:r>
          </w:p>
        </w:tc>
      </w:tr>
    </w:tbl>
    <w:p w14:paraId="5F910960" w14:textId="3ECCFD4D" w:rsidR="00AE6011" w:rsidRPr="008E1703" w:rsidRDefault="00AE6011" w:rsidP="009566D6">
      <w:pPr>
        <w:spacing w:after="0" w:line="240" w:lineRule="auto"/>
        <w:rPr>
          <w:lang w:val="vi-VN"/>
        </w:rPr>
      </w:pPr>
      <w:bookmarkStart w:id="0" w:name="_Hlk153271891"/>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9131A6" w:rsidRPr="0018233D" w14:paraId="51F51B1B" w14:textId="77777777" w:rsidTr="009566D6">
        <w:trPr>
          <w:trHeight w:val="2432"/>
        </w:trPr>
        <w:tc>
          <w:tcPr>
            <w:tcW w:w="3090" w:type="dxa"/>
            <w:tcBorders>
              <w:top w:val="thinThickSmallGap" w:sz="24" w:space="0" w:color="4472C4"/>
              <w:left w:val="thinThickSmallGap" w:sz="24" w:space="0" w:color="4472C4"/>
              <w:bottom w:val="nil"/>
              <w:right w:val="nil"/>
            </w:tcBorders>
            <w:shd w:val="clear" w:color="auto" w:fill="auto"/>
          </w:tcPr>
          <w:p w14:paraId="6033ABCE" w14:textId="227E3A58" w:rsidR="009131A6" w:rsidRPr="0018233D" w:rsidRDefault="00263E21" w:rsidP="003863F1">
            <w:pPr>
              <w:spacing w:after="0" w:line="360" w:lineRule="auto"/>
              <w:ind w:left="131"/>
              <w:rPr>
                <w:rFonts w:ascii="Times New Roman" w:hAnsi="Times New Roman"/>
                <w:color w:val="000000" w:themeColor="text1"/>
                <w:lang w:val="vi-VN"/>
              </w:rPr>
            </w:pPr>
            <w:r w:rsidRPr="0018233D">
              <w:rPr>
                <w:color w:val="000000" w:themeColor="text1"/>
                <w:lang w:val="vi-VN"/>
              </w:rPr>
              <w:br w:type="page"/>
            </w: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677696" behindDoc="0" locked="0" layoutInCell="1" allowOverlap="1" wp14:anchorId="02EA5204" wp14:editId="725906F7">
                  <wp:simplePos x="0" y="0"/>
                  <wp:positionH relativeFrom="margin">
                    <wp:posOffset>67945</wp:posOffset>
                  </wp:positionH>
                  <wp:positionV relativeFrom="paragraph">
                    <wp:posOffset>57150</wp:posOffset>
                  </wp:positionV>
                  <wp:extent cx="836930" cy="683895"/>
                  <wp:effectExtent l="0" t="0" r="0" b="0"/>
                  <wp:wrapSquare wrapText="bothSides"/>
                  <wp:docPr id="37"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952E3E4"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3BFD6471"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030308E3"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2678AB08" w14:textId="77777777" w:rsidR="009131A6" w:rsidRPr="0018233D" w:rsidRDefault="00263E21"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7E461F15" w14:textId="77777777" w:rsidR="009131A6" w:rsidRPr="0018233D" w:rsidRDefault="00263E21"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63235CEA" w14:textId="77777777" w:rsidR="009131A6" w:rsidRPr="0018233D" w:rsidRDefault="00263E21"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5EB0799D" w14:textId="77777777" w:rsidR="009131A6" w:rsidRPr="0018233D" w:rsidRDefault="00263E21" w:rsidP="003863F1">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678720" behindDoc="0" locked="0" layoutInCell="1" allowOverlap="1" wp14:anchorId="5C6D35AE" wp14:editId="64B14008">
                      <wp:simplePos x="0" y="0"/>
                      <wp:positionH relativeFrom="column">
                        <wp:posOffset>-8890</wp:posOffset>
                      </wp:positionH>
                      <wp:positionV relativeFrom="paragraph">
                        <wp:posOffset>1905</wp:posOffset>
                      </wp:positionV>
                      <wp:extent cx="4596130" cy="1533525"/>
                      <wp:effectExtent l="0" t="0" r="0" b="9525"/>
                      <wp:wrapNone/>
                      <wp:docPr id="36"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EA4D3EC" w14:textId="77777777" w:rsidR="001722DB" w:rsidRDefault="001722DB">
                                  <w:pPr>
                                    <w:spacing w:line="276" w:lineRule="auto"/>
                                    <w:rPr>
                                      <w:rFonts w:ascii="Times New Roman" w:hAnsi="Times New Roman"/>
                                      <w:b/>
                                      <w:color w:val="FFFFFF"/>
                                      <w:sz w:val="28"/>
                                      <w:szCs w:val="28"/>
                                    </w:rPr>
                                  </w:pPr>
                                  <w:bookmarkStart w:id="1" w:name="_Hlk164513244"/>
                                  <w:r>
                                    <w:rPr>
                                      <w:rFonts w:ascii="Times New Roman" w:hAnsi="Times New Roman"/>
                                      <w:b/>
                                      <w:color w:val="FFFFFF"/>
                                      <w:sz w:val="28"/>
                                      <w:szCs w:val="28"/>
                                    </w:rPr>
                                    <w:t>BẢN TIN THUẾ VÀ PHÁP LUẬT</w:t>
                                  </w:r>
                                </w:p>
                                <w:p w14:paraId="0462E013" w14:textId="2506D87D" w:rsidR="001722DB" w:rsidRDefault="001722DB">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w:t>
                                  </w:r>
                                  <w:r w:rsidR="00B02B19">
                                    <w:rPr>
                                      <w:rFonts w:ascii="Times New Roman" w:hAnsi="Times New Roman"/>
                                      <w:bCs/>
                                      <w:color w:val="FFFFFF"/>
                                      <w:sz w:val="24"/>
                                      <w:szCs w:val="24"/>
                                    </w:rPr>
                                    <w:t>4</w:t>
                                  </w:r>
                                </w:p>
                                <w:bookmarkEnd w:id="1"/>
                                <w:p w14:paraId="603AFC7C" w14:textId="77777777" w:rsidR="001722DB" w:rsidRDefault="001722DB">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THUẾ - PHÍ - LỆ PHÍ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6D35AE" id="Text Box 21" o:spid="_x0000_s1027" type="#_x0000_t202" style="position:absolute;left:0;text-align:left;margin-left:-.7pt;margin-top:.15pt;width:361.9pt;height:120.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NYcAIAAEgFAAAOAAAAZHJzL2Uyb0RvYy54bWysVE1vGyEQvVfqf0Dc6/U6dtpYWUduIleV&#10;oiaqW/WMWfCisgwF7F3312cAe+N+XFLVhzUwM29mHo+5vulbTfbCeQWmouVoTIkwHGplthX9+mX1&#10;5h0lPjBTMw1GVPQgPL1ZvH513dm5mEADuhaOIIjx885WtAnBzovC80a0zI/ACoNGCa5lAbduW9SO&#10;dYje6mIyHl8WHbjaOuDCezy9y0a6SPhSCh4epPQiEF1RrC2kr0vfTfwWi2s23zpmG8WPZbB/qKJl&#10;ymDSAeqOBUZ2Tv0B1SruwIMMIw5tAVIqLlIP2E05/q2bdcOsSL0gOd4ONPn/B8s/7df20ZHQv4ce&#10;LzAS0lk/93gY++mla+M/VkrQjhQeBtpEHwjHw+ns6rK8QBNHWzm7uJhNZhGneA63zocPAloSFxV1&#10;eC+JLra/9yG7nlxiNg9a1SulddpELYhb7cie4S3W38scqm3D8tFsjL9jxqSc6J3y/wKkTYQzEIFz&#10;znhSPLebVuGgRfTT5rOQRNWp61yH225iGVk+qG9s+SQi7DUFREeJ+C+MPYbEaJFU+8L4ISjlBxOG&#10;+FYZcImwgZlMmg7psrFwmf1PVGQCIheh3/TIwJksNlAfUC0O8kPylq8U3ug98+GROXw5SAlOg/CA&#10;H6mhqygcV5Q04H7+7Tz6o6DRSkmHL7Gi/seOOUGJ/mhQ6lfldIqwIW2ms7cT3Lhzy+bcYnbtLaBM&#10;Spw7lqdl9A/6tJQO2m84NJYxK5qY4Zi7ouG0vA35gnHocLFcJid8rJaFe7O2PEJHlg0sdwGkSvKN&#10;bGVujizic00CPI6WOA/O98nreQAungAAAP//AwBQSwMEFAAGAAgAAAAhAG5vy4fbAAAABwEAAA8A&#10;AABkcnMvZG93bnJldi54bWxMjsFuwjAQRO+V+AdrkXoDJykqKM0G0VaVypHAoUcTL4lFvI5iB9K/&#10;r3tqj6MZvXnFdrKduNHgjWOEdJmAIK6dNtwgnI4fiw0IHxRr1TkmhG/ysC1nD4XKtbvzgW5VaESE&#10;sM8VQhtCn0vp65as8kvXE8fu4garQoxDI/Wg7hFuO5klybO0ynB8aFVPby3V12q0CHT5/NoF5w7m&#10;9X1fjddTb9bZHvFxPu1eQASawt8YfvWjOpTR6exG1l50CIt0FZcITyBiu86yGM8I2SrdgCwL+d+/&#10;/AEAAP//AwBQSwECLQAUAAYACAAAACEAtoM4kv4AAADhAQAAEwAAAAAAAAAAAAAAAAAAAAAAW0Nv&#10;bnRlbnRfVHlwZXNdLnhtbFBLAQItABQABgAIAAAAIQA4/SH/1gAAAJQBAAALAAAAAAAAAAAAAAAA&#10;AC8BAABfcmVscy8ucmVsc1BLAQItABQABgAIAAAAIQC40CNYcAIAAEgFAAAOAAAAAAAAAAAAAAAA&#10;AC4CAABkcnMvZTJvRG9jLnhtbFBLAQItABQABgAIAAAAIQBub8uH2wAAAAcBAAAPAAAAAAAAAAAA&#10;AAAAAMoEAABkcnMvZG93bnJldi54bWxQSwUGAAAAAAQABADzAAAA0gUAAAAA&#10;" fillcolor="black [3200]" stroked="f">
                      <v:fill opacity="32896f"/>
                      <v:textbox>
                        <w:txbxContent>
                          <w:p w14:paraId="2EA4D3EC" w14:textId="77777777" w:rsidR="001722DB" w:rsidRDefault="001722DB">
                            <w:pPr>
                              <w:spacing w:line="276" w:lineRule="auto"/>
                              <w:rPr>
                                <w:rFonts w:ascii="Times New Roman" w:hAnsi="Times New Roman"/>
                                <w:b/>
                                <w:color w:val="FFFFFF"/>
                                <w:sz w:val="28"/>
                                <w:szCs w:val="28"/>
                              </w:rPr>
                            </w:pPr>
                            <w:bookmarkStart w:id="2" w:name="_Hlk164513244"/>
                            <w:r>
                              <w:rPr>
                                <w:rFonts w:ascii="Times New Roman" w:hAnsi="Times New Roman"/>
                                <w:b/>
                                <w:color w:val="FFFFFF"/>
                                <w:sz w:val="28"/>
                                <w:szCs w:val="28"/>
                              </w:rPr>
                              <w:t>BẢN TIN THUẾ VÀ PHÁP LUẬT</w:t>
                            </w:r>
                          </w:p>
                          <w:p w14:paraId="0462E013" w14:textId="2506D87D" w:rsidR="001722DB" w:rsidRDefault="001722DB">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w:t>
                            </w:r>
                            <w:r w:rsidR="00B02B19">
                              <w:rPr>
                                <w:rFonts w:ascii="Times New Roman" w:hAnsi="Times New Roman"/>
                                <w:bCs/>
                                <w:color w:val="FFFFFF"/>
                                <w:sz w:val="24"/>
                                <w:szCs w:val="24"/>
                              </w:rPr>
                              <w:t>4</w:t>
                            </w:r>
                          </w:p>
                          <w:bookmarkEnd w:id="2"/>
                          <w:p w14:paraId="603AFC7C" w14:textId="77777777" w:rsidR="001722DB" w:rsidRDefault="001722DB">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THUẾ - PHÍ - LỆ PHÍ</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7EF25B5A" wp14:editId="32A793D7">
                  <wp:extent cx="4629150" cy="1524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ED3095" w:rsidRPr="0018233D" w14:paraId="1A9590CF" w14:textId="77777777" w:rsidTr="009566D6">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431DB087" w14:textId="77777777" w:rsidR="00ED3095" w:rsidRPr="0018233D" w:rsidRDefault="00ED3095" w:rsidP="00ED3095">
            <w:pPr>
              <w:spacing w:after="0" w:line="360" w:lineRule="auto"/>
              <w:ind w:right="147"/>
              <w:jc w:val="both"/>
              <w:rPr>
                <w:rFonts w:ascii="Times New Roman" w:hAnsi="Times New Roman"/>
                <w:i/>
                <w:color w:val="000000" w:themeColor="text1"/>
                <w:lang w:val="vi-VN"/>
              </w:rPr>
            </w:pPr>
          </w:p>
          <w:p w14:paraId="0BAFB78F" w14:textId="77777777" w:rsidR="0072103D" w:rsidRPr="0018233D" w:rsidRDefault="0072103D" w:rsidP="0072103D">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sidRPr="0018233D">
              <w:rPr>
                <w:rFonts w:ascii="Times New Roman" w:hAnsi="Times New Roman"/>
                <w:b/>
                <w:i/>
                <w:color w:val="2F5496" w:themeColor="accent5" w:themeShade="BF"/>
              </w:rPr>
              <w:t>Thuế – Phí – Lệ phí</w:t>
            </w:r>
          </w:p>
          <w:p w14:paraId="6F21A5CA" w14:textId="77777777" w:rsidR="0072103D" w:rsidRP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
                <w:bCs/>
                <w:iCs/>
                <w:color w:val="000000" w:themeColor="text1"/>
                <w:lang w:val="vi-VN"/>
              </w:rPr>
            </w:pPr>
            <w:r w:rsidRPr="0072103D">
              <w:rPr>
                <w:rFonts w:ascii="Times New Roman" w:hAnsi="Times New Roman"/>
                <w:b/>
                <w:bCs/>
                <w:iCs/>
                <w:color w:val="000000" w:themeColor="text1"/>
                <w:lang w:val="vi-VN"/>
              </w:rPr>
              <w:t>Sửa đổi quy định vi phạm hành chính trong giao dịch thuế bằng phương thức điện tử</w:t>
            </w:r>
          </w:p>
          <w:p w14:paraId="78E2231A" w14:textId="77777777" w:rsidR="0072103D" w:rsidRP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72103D">
              <w:rPr>
                <w:rFonts w:ascii="Times New Roman" w:hAnsi="Times New Roman"/>
                <w:bCs/>
                <w:iCs/>
                <w:color w:val="000000" w:themeColor="text1"/>
                <w:lang w:val="vi-VN"/>
              </w:rPr>
              <w:t xml:space="preserve">Chính sách giảm thuế </w:t>
            </w:r>
            <w:r w:rsidRPr="0072103D">
              <w:rPr>
                <w:rFonts w:ascii="Times New Roman" w:hAnsi="Times New Roman"/>
                <w:bCs/>
                <w:iCs/>
                <w:color w:val="000000" w:themeColor="text1"/>
              </w:rPr>
              <w:t xml:space="preserve">GTGT </w:t>
            </w:r>
            <w:r w:rsidRPr="0072103D">
              <w:rPr>
                <w:rFonts w:ascii="Times New Roman" w:hAnsi="Times New Roman"/>
                <w:bCs/>
                <w:iCs/>
                <w:color w:val="000000" w:themeColor="text1"/>
                <w:lang w:val="vi-VN"/>
              </w:rPr>
              <w:t xml:space="preserve">2% </w:t>
            </w:r>
          </w:p>
          <w:p w14:paraId="16698BDE" w14:textId="77777777" w:rsid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Cơ chế thỏa thuận trước về APA</w:t>
            </w:r>
          </w:p>
          <w:p w14:paraId="6A277B05" w14:textId="77777777" w:rsid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Sửa Biểu thuế nhập khẩu ưu đãi đặc biệt Hiệp định ASEAN – Hàn Quốc</w:t>
            </w:r>
          </w:p>
          <w:p w14:paraId="07A75193" w14:textId="77777777" w:rsidR="0072103D" w:rsidRPr="008E1703"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Gia hạn thời hạn nộp thuế tiêu thụ đặc biệt với ô tô sản xuất, lắp ráp trong nước</w:t>
            </w:r>
          </w:p>
          <w:p w14:paraId="38F13750" w14:textId="77777777" w:rsidR="0072103D" w:rsidRPr="008E1703" w:rsidRDefault="0072103D" w:rsidP="0072103D">
            <w:pPr>
              <w:pStyle w:val="oancuaDanhsach"/>
              <w:adjustRightInd w:val="0"/>
              <w:snapToGrid w:val="0"/>
              <w:spacing w:after="0" w:line="360" w:lineRule="auto"/>
              <w:ind w:left="375" w:right="182"/>
              <w:contextualSpacing w:val="0"/>
              <w:jc w:val="both"/>
              <w:rPr>
                <w:rFonts w:ascii="Times New Roman" w:hAnsi="Times New Roman"/>
                <w:bCs/>
                <w:iCs/>
                <w:color w:val="000000" w:themeColor="text1"/>
                <w:lang w:val="vi-VN"/>
              </w:rPr>
            </w:pPr>
          </w:p>
          <w:p w14:paraId="18E3D9C6" w14:textId="77777777" w:rsidR="0072103D" w:rsidRPr="0018233D" w:rsidRDefault="0072103D" w:rsidP="0072103D">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Pr>
                <w:rFonts w:ascii="Times New Roman" w:hAnsi="Times New Roman"/>
                <w:b/>
                <w:i/>
                <w:color w:val="2F5496" w:themeColor="accent5" w:themeShade="BF"/>
                <w:lang w:val="vi-VN"/>
              </w:rPr>
              <w:t>Bảo hiểm</w:t>
            </w:r>
          </w:p>
          <w:p w14:paraId="78262F02" w14:textId="77777777" w:rsidR="0072103D" w:rsidRPr="008E1703"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lang w:val="vi-VN"/>
              </w:rPr>
            </w:pPr>
            <w:r w:rsidRPr="00EA4EB0">
              <w:rPr>
                <w:rFonts w:ascii="Times New Roman" w:hAnsi="Times New Roman"/>
                <w:bCs/>
                <w:iCs/>
                <w:lang w:val="vi-VN"/>
              </w:rPr>
              <w:t xml:space="preserve">Mức đóng </w:t>
            </w:r>
            <w:r>
              <w:rPr>
                <w:rFonts w:ascii="Times New Roman" w:hAnsi="Times New Roman"/>
                <w:bCs/>
                <w:iCs/>
                <w:lang w:val="vi-VN"/>
              </w:rPr>
              <w:t>bảo hiểm y tế</w:t>
            </w:r>
            <w:r w:rsidRPr="00EA4EB0">
              <w:rPr>
                <w:rFonts w:ascii="Times New Roman" w:hAnsi="Times New Roman"/>
                <w:bCs/>
                <w:iCs/>
                <w:lang w:val="vi-VN"/>
              </w:rPr>
              <w:t xml:space="preserve"> 1 người từ ngày 01/7/2024</w:t>
            </w:r>
            <w:r w:rsidRPr="008E1703">
              <w:rPr>
                <w:rFonts w:ascii="Times New Roman" w:hAnsi="Times New Roman"/>
                <w:bCs/>
                <w:iCs/>
                <w:lang w:val="vi-VN"/>
              </w:rPr>
              <w:t xml:space="preserve"> </w:t>
            </w:r>
          </w:p>
          <w:p w14:paraId="6BE654C3" w14:textId="77777777" w:rsidR="0072103D" w:rsidRPr="008E1703" w:rsidRDefault="0072103D" w:rsidP="0072103D">
            <w:pPr>
              <w:pStyle w:val="oancuaDanhsach"/>
              <w:adjustRightInd w:val="0"/>
              <w:snapToGrid w:val="0"/>
              <w:spacing w:after="0" w:line="360" w:lineRule="auto"/>
              <w:ind w:left="375" w:right="182"/>
              <w:contextualSpacing w:val="0"/>
              <w:jc w:val="both"/>
              <w:rPr>
                <w:rFonts w:ascii="Times New Roman" w:hAnsi="Times New Roman"/>
                <w:bCs/>
                <w:iCs/>
                <w:lang w:val="vi-VN"/>
              </w:rPr>
            </w:pPr>
          </w:p>
          <w:p w14:paraId="7E4EB28C" w14:textId="77777777" w:rsidR="0072103D" w:rsidRPr="004D3607" w:rsidRDefault="0072103D" w:rsidP="0072103D">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rPr>
            </w:pPr>
            <w:r>
              <w:rPr>
                <w:rFonts w:ascii="Times New Roman" w:hAnsi="Times New Roman"/>
                <w:b/>
                <w:i/>
                <w:color w:val="2F5496" w:themeColor="accent5" w:themeShade="BF"/>
                <w:lang w:val="vi-VN"/>
              </w:rPr>
              <w:t>Doanh nghiệp</w:t>
            </w:r>
          </w:p>
          <w:p w14:paraId="2C24B2DA" w14:textId="77777777" w:rsid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 xml:space="preserve">Mức lương tối thiểu vùng và quy định áp dụng </w:t>
            </w:r>
          </w:p>
          <w:p w14:paraId="16EE10C4" w14:textId="77777777" w:rsid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Ưu tiên đầu tư, thuê, mua sắm sản phẩm, dịch vụ công nghệ thông tin sản xuất trong nước</w:t>
            </w:r>
          </w:p>
          <w:p w14:paraId="5879C4B5" w14:textId="4605F230" w:rsidR="00EA4EB0" w:rsidRPr="004D3607" w:rsidRDefault="0072103D" w:rsidP="0072103D">
            <w:pPr>
              <w:pStyle w:val="oancuaDanhsach"/>
              <w:numPr>
                <w:ilvl w:val="0"/>
                <w:numId w:val="3"/>
              </w:numPr>
              <w:adjustRightInd w:val="0"/>
              <w:snapToGrid w:val="0"/>
              <w:spacing w:after="0" w:line="312" w:lineRule="auto"/>
              <w:ind w:left="375" w:right="182" w:hanging="270"/>
              <w:contextualSpacing w:val="0"/>
              <w:jc w:val="both"/>
              <w:rPr>
                <w:rFonts w:ascii="Times New Roman" w:hAnsi="Times New Roman"/>
                <w:bCs/>
                <w:iCs/>
                <w:sz w:val="23"/>
                <w:szCs w:val="23"/>
              </w:rPr>
            </w:pPr>
            <w:r>
              <w:rPr>
                <w:rFonts w:ascii="Times New Roman" w:hAnsi="Times New Roman"/>
                <w:bCs/>
                <w:iCs/>
              </w:rPr>
              <w:t>C</w:t>
            </w:r>
            <w:r w:rsidRPr="00EA4EB0">
              <w:rPr>
                <w:rFonts w:ascii="Times New Roman" w:hAnsi="Times New Roman"/>
                <w:bCs/>
                <w:iCs/>
                <w:lang w:val="vi-VN"/>
              </w:rPr>
              <w:t>hấm dứt Hợp đồng cho thuê tài chính trước hạn</w:t>
            </w:r>
          </w:p>
        </w:tc>
        <w:tc>
          <w:tcPr>
            <w:tcW w:w="7371" w:type="dxa"/>
            <w:tcBorders>
              <w:top w:val="nil"/>
              <w:left w:val="nil"/>
              <w:bottom w:val="thinThickSmallGap" w:sz="24" w:space="0" w:color="4472C4"/>
              <w:right w:val="thinThickSmallGap" w:sz="24" w:space="0" w:color="4472C4"/>
            </w:tcBorders>
            <w:shd w:val="clear" w:color="auto" w:fill="auto"/>
          </w:tcPr>
          <w:p w14:paraId="5B74BC15" w14:textId="3191110F" w:rsidR="00FA57A0" w:rsidRDefault="00DC30AB" w:rsidP="00E37560">
            <w:pPr>
              <w:adjustRightInd w:val="0"/>
              <w:snapToGrid w:val="0"/>
              <w:spacing w:after="0" w:line="360" w:lineRule="auto"/>
              <w:jc w:val="center"/>
              <w:rPr>
                <w:rFonts w:ascii="Times New Roman" w:hAnsi="Times New Roman"/>
                <w:b/>
                <w:bCs/>
                <w:i/>
                <w:iCs/>
                <w:color w:val="000000" w:themeColor="text1"/>
                <w:sz w:val="23"/>
                <w:szCs w:val="23"/>
              </w:rPr>
            </w:pPr>
            <w:r w:rsidRPr="004774BA">
              <w:rPr>
                <w:rFonts w:ascii="Times New Roman" w:hAnsi="Times New Roman"/>
                <w:b/>
                <w:bCs/>
                <w:i/>
                <w:iCs/>
                <w:color w:val="000000" w:themeColor="text1"/>
                <w:sz w:val="23"/>
                <w:szCs w:val="23"/>
              </w:rPr>
              <w:t>Sửa đổi bổ sung quy định vi phạm hành chính trong giao dịch thuế bằng phương thức điện tử</w:t>
            </w:r>
          </w:p>
          <w:p w14:paraId="2CAD0F93" w14:textId="77777777" w:rsidR="0036773B" w:rsidRPr="0036773B" w:rsidRDefault="0036773B" w:rsidP="00E37560">
            <w:pPr>
              <w:adjustRightInd w:val="0"/>
              <w:snapToGrid w:val="0"/>
              <w:spacing w:after="0" w:line="360" w:lineRule="auto"/>
              <w:jc w:val="center"/>
              <w:rPr>
                <w:rFonts w:ascii="Times New Roman" w:hAnsi="Times New Roman"/>
                <w:color w:val="000000" w:themeColor="text1"/>
                <w:sz w:val="23"/>
                <w:szCs w:val="23"/>
              </w:rPr>
            </w:pPr>
          </w:p>
          <w:p w14:paraId="0EC04F06" w14:textId="433477FB" w:rsidR="00321044" w:rsidRDefault="00321044" w:rsidP="00CD156D">
            <w:pPr>
              <w:adjustRightInd w:val="0"/>
              <w:snapToGrid w:val="0"/>
              <w:spacing w:after="0" w:line="360" w:lineRule="auto"/>
              <w:ind w:left="197" w:right="158"/>
              <w:jc w:val="both"/>
              <w:rPr>
                <w:rFonts w:asciiTheme="majorHAnsi" w:hAnsiTheme="majorHAnsi" w:cstheme="majorHAnsi"/>
                <w:iCs/>
                <w:color w:val="000000" w:themeColor="text1"/>
                <w:sz w:val="23"/>
                <w:szCs w:val="23"/>
              </w:rPr>
            </w:pPr>
            <w:r w:rsidRPr="0018233D">
              <w:rPr>
                <w:rFonts w:asciiTheme="majorHAnsi" w:hAnsiTheme="majorHAnsi" w:cstheme="majorHAnsi"/>
                <w:iCs/>
                <w:color w:val="000000" w:themeColor="text1"/>
                <w:sz w:val="23"/>
                <w:szCs w:val="23"/>
              </w:rPr>
              <w:t xml:space="preserve">Ngày </w:t>
            </w:r>
            <w:r w:rsidR="0036773B">
              <w:rPr>
                <w:rFonts w:asciiTheme="majorHAnsi" w:hAnsiTheme="majorHAnsi" w:cstheme="majorHAnsi"/>
                <w:iCs/>
                <w:color w:val="000000" w:themeColor="text1"/>
                <w:sz w:val="23"/>
                <w:szCs w:val="23"/>
              </w:rPr>
              <w:t>09 tháng 07 năm 2024</w:t>
            </w:r>
            <w:r w:rsidRPr="0018233D">
              <w:rPr>
                <w:rFonts w:asciiTheme="majorHAnsi" w:hAnsiTheme="majorHAnsi" w:cstheme="majorHAnsi"/>
                <w:iCs/>
                <w:color w:val="000000" w:themeColor="text1"/>
                <w:sz w:val="23"/>
                <w:szCs w:val="23"/>
              </w:rPr>
              <w:t xml:space="preserve">, </w:t>
            </w:r>
            <w:r w:rsidR="008B176D" w:rsidRPr="008B176D">
              <w:rPr>
                <w:rFonts w:asciiTheme="majorHAnsi" w:hAnsiTheme="majorHAnsi" w:cstheme="majorHAnsi"/>
                <w:iCs/>
                <w:color w:val="000000" w:themeColor="text1"/>
                <w:sz w:val="23"/>
                <w:szCs w:val="23"/>
              </w:rPr>
              <w:t>Bộ trưởng Bộ Tài chính ban hành Thông tư 46/2024/TT-BTC sửa đổi Thông tư 19/2021/TT-BTC hướng dẫn giao dịch điện tử trong lĩnh vực thuế</w:t>
            </w:r>
            <w:r w:rsidR="008E1703">
              <w:rPr>
                <w:rFonts w:asciiTheme="majorHAnsi" w:hAnsiTheme="majorHAnsi" w:cstheme="majorHAnsi"/>
                <w:iCs/>
                <w:color w:val="000000" w:themeColor="text1"/>
                <w:sz w:val="23"/>
                <w:szCs w:val="23"/>
              </w:rPr>
              <w:t xml:space="preserve">, </w:t>
            </w:r>
            <w:r w:rsidR="008B176D">
              <w:rPr>
                <w:rFonts w:asciiTheme="majorHAnsi" w:hAnsiTheme="majorHAnsi" w:cstheme="majorHAnsi"/>
                <w:iCs/>
                <w:color w:val="000000" w:themeColor="text1"/>
                <w:sz w:val="23"/>
                <w:szCs w:val="23"/>
              </w:rPr>
              <w:t>có</w:t>
            </w:r>
            <w:r w:rsidR="008B176D" w:rsidRPr="008B176D">
              <w:rPr>
                <w:rFonts w:asciiTheme="majorHAnsi" w:hAnsiTheme="majorHAnsi" w:cstheme="majorHAnsi"/>
                <w:iCs/>
                <w:color w:val="000000" w:themeColor="text1"/>
                <w:sz w:val="23"/>
                <w:szCs w:val="23"/>
              </w:rPr>
              <w:t xml:space="preserve"> hiệu lực từ ngày 28/8/2024</w:t>
            </w:r>
            <w:r w:rsidRPr="0018233D">
              <w:rPr>
                <w:rFonts w:asciiTheme="majorHAnsi" w:hAnsiTheme="majorHAnsi" w:cstheme="majorHAnsi"/>
                <w:iCs/>
                <w:color w:val="000000" w:themeColor="text1"/>
                <w:sz w:val="23"/>
                <w:szCs w:val="23"/>
              </w:rPr>
              <w:t>, cụ thể như sau:</w:t>
            </w:r>
          </w:p>
          <w:p w14:paraId="5E44F301" w14:textId="77777777" w:rsidR="00CD156D" w:rsidRPr="0018233D" w:rsidRDefault="00CD156D" w:rsidP="00CD156D">
            <w:pPr>
              <w:adjustRightInd w:val="0"/>
              <w:snapToGrid w:val="0"/>
              <w:spacing w:after="0" w:line="360" w:lineRule="auto"/>
              <w:ind w:left="197" w:right="158"/>
              <w:jc w:val="both"/>
              <w:rPr>
                <w:rFonts w:asciiTheme="majorHAnsi" w:hAnsiTheme="majorHAnsi" w:cstheme="majorHAnsi"/>
                <w:iCs/>
                <w:color w:val="000000" w:themeColor="text1"/>
                <w:sz w:val="23"/>
                <w:szCs w:val="23"/>
              </w:rPr>
            </w:pPr>
          </w:p>
          <w:p w14:paraId="0B3ABE61" w14:textId="548BFFBB" w:rsidR="00F61BAC" w:rsidRPr="00621062" w:rsidRDefault="00F61BAC" w:rsidP="00CD156D">
            <w:pPr>
              <w:adjustRightInd w:val="0"/>
              <w:snapToGrid w:val="0"/>
              <w:spacing w:after="0" w:line="360" w:lineRule="auto"/>
              <w:ind w:left="197" w:right="158"/>
              <w:jc w:val="both"/>
              <w:rPr>
                <w:rFonts w:asciiTheme="majorHAnsi" w:hAnsiTheme="majorHAnsi" w:cstheme="majorHAnsi"/>
                <w:color w:val="000000" w:themeColor="text1"/>
                <w:sz w:val="23"/>
                <w:szCs w:val="23"/>
              </w:rPr>
            </w:pPr>
            <w:r w:rsidRPr="00621062">
              <w:rPr>
                <w:rFonts w:asciiTheme="majorHAnsi" w:hAnsiTheme="majorHAnsi" w:cstheme="majorHAnsi"/>
                <w:b/>
                <w:bCs/>
                <w:color w:val="000000" w:themeColor="text1"/>
                <w:sz w:val="23"/>
                <w:szCs w:val="23"/>
              </w:rPr>
              <w:t>Sửa đổi, bổ sung điểm a khoản 1 Điều 32</w:t>
            </w:r>
            <w:r w:rsidRPr="00621062">
              <w:rPr>
                <w:rFonts w:asciiTheme="majorHAnsi" w:hAnsiTheme="majorHAnsi" w:cstheme="majorHAnsi"/>
                <w:color w:val="000000" w:themeColor="text1"/>
                <w:sz w:val="23"/>
                <w:szCs w:val="23"/>
              </w:rPr>
              <w:t> </w:t>
            </w:r>
            <w:r w:rsidRPr="00621062">
              <w:rPr>
                <w:rFonts w:asciiTheme="majorHAnsi" w:hAnsiTheme="majorHAnsi" w:cstheme="majorHAnsi"/>
                <w:b/>
                <w:bCs/>
                <w:sz w:val="23"/>
                <w:szCs w:val="23"/>
              </w:rPr>
              <w:t>Thông tư 19/2021/TT-BT</w:t>
            </w:r>
            <w:r w:rsidR="004774BA" w:rsidRPr="00621062">
              <w:rPr>
                <w:rFonts w:asciiTheme="majorHAnsi" w:hAnsiTheme="majorHAnsi" w:cstheme="majorHAnsi"/>
                <w:b/>
                <w:bCs/>
                <w:sz w:val="23"/>
                <w:szCs w:val="23"/>
              </w:rPr>
              <w:t>C:</w:t>
            </w:r>
          </w:p>
          <w:p w14:paraId="727C5F94" w14:textId="15129715" w:rsidR="00F61BAC" w:rsidRPr="00F61BAC" w:rsidRDefault="00F61BAC" w:rsidP="00CD156D">
            <w:pPr>
              <w:adjustRightInd w:val="0"/>
              <w:snapToGrid w:val="0"/>
              <w:spacing w:after="0" w:line="360" w:lineRule="auto"/>
              <w:ind w:left="197" w:right="158"/>
              <w:jc w:val="both"/>
              <w:rPr>
                <w:rFonts w:asciiTheme="majorHAnsi" w:hAnsiTheme="majorHAnsi" w:cstheme="majorHAnsi"/>
                <w:iCs/>
                <w:color w:val="000000" w:themeColor="text1"/>
                <w:sz w:val="23"/>
                <w:szCs w:val="23"/>
              </w:rPr>
            </w:pPr>
            <w:r w:rsidRPr="00F61BAC">
              <w:rPr>
                <w:rFonts w:asciiTheme="majorHAnsi" w:hAnsiTheme="majorHAnsi" w:cstheme="majorHAnsi"/>
                <w:iCs/>
                <w:color w:val="000000" w:themeColor="text1"/>
                <w:sz w:val="23"/>
                <w:szCs w:val="23"/>
              </w:rPr>
              <w:t xml:space="preserve">Người nộp </w:t>
            </w:r>
            <w:r w:rsidRPr="004774BA">
              <w:rPr>
                <w:rFonts w:asciiTheme="majorHAnsi" w:hAnsiTheme="majorHAnsi" w:cstheme="majorHAnsi"/>
                <w:iCs/>
                <w:color w:val="000000" w:themeColor="text1"/>
                <w:sz w:val="23"/>
                <w:szCs w:val="23"/>
              </w:rPr>
              <w:t>thuế khi có hành vi vi phạm về thời hạn đăng ký thuế; thời hạn thông ký thuế; thời hạn thông báo tạm ngừng hoạt động kinh doanh; thông báo tiếp tục báo đăng ký thay đổi thông tin đăng kinh doanh</w:t>
            </w:r>
            <w:r w:rsidRPr="00F61BAC">
              <w:rPr>
                <w:rFonts w:asciiTheme="majorHAnsi" w:hAnsiTheme="majorHAnsi" w:cstheme="majorHAnsi"/>
                <w:iCs/>
                <w:color w:val="000000" w:themeColor="text1"/>
                <w:sz w:val="23"/>
                <w:szCs w:val="23"/>
              </w:rPr>
              <w:t xml:space="preserve"> trước thời hạn thì cơ quan thuế căn cứ ngày nộp hồ sơ theo quy định tại </w:t>
            </w:r>
            <w:r w:rsidR="004774BA">
              <w:rPr>
                <w:rFonts w:asciiTheme="majorHAnsi" w:hAnsiTheme="majorHAnsi" w:cstheme="majorHAnsi"/>
                <w:iCs/>
                <w:color w:val="000000" w:themeColor="text1"/>
                <w:sz w:val="23"/>
                <w:szCs w:val="23"/>
              </w:rPr>
              <w:t>đ</w:t>
            </w:r>
            <w:r w:rsidRPr="00F61BAC">
              <w:rPr>
                <w:rFonts w:asciiTheme="majorHAnsi" w:hAnsiTheme="majorHAnsi" w:cstheme="majorHAnsi"/>
                <w:iCs/>
                <w:color w:val="000000" w:themeColor="text1"/>
                <w:sz w:val="23"/>
                <w:szCs w:val="23"/>
              </w:rPr>
              <w:t xml:space="preserve">iểm b </w:t>
            </w:r>
            <w:r w:rsidR="004774BA">
              <w:rPr>
                <w:rFonts w:asciiTheme="majorHAnsi" w:hAnsiTheme="majorHAnsi" w:cstheme="majorHAnsi"/>
                <w:iCs/>
                <w:color w:val="000000" w:themeColor="text1"/>
                <w:sz w:val="23"/>
                <w:szCs w:val="23"/>
              </w:rPr>
              <w:t>k</w:t>
            </w:r>
            <w:r w:rsidRPr="00F61BAC">
              <w:rPr>
                <w:rFonts w:asciiTheme="majorHAnsi" w:hAnsiTheme="majorHAnsi" w:cstheme="majorHAnsi"/>
                <w:iCs/>
                <w:color w:val="000000" w:themeColor="text1"/>
                <w:sz w:val="23"/>
                <w:szCs w:val="23"/>
              </w:rPr>
              <w:t>hoản 1 Điều 8 </w:t>
            </w:r>
            <w:r w:rsidRPr="004774BA">
              <w:rPr>
                <w:rFonts w:asciiTheme="majorHAnsi" w:hAnsiTheme="majorHAnsi" w:cstheme="majorHAnsi"/>
                <w:iCs/>
                <w:sz w:val="23"/>
                <w:szCs w:val="23"/>
              </w:rPr>
              <w:t>Thông tư 19/2021/TT-BTC</w:t>
            </w:r>
            <w:r w:rsidRPr="00F61BAC">
              <w:rPr>
                <w:rFonts w:asciiTheme="majorHAnsi" w:hAnsiTheme="majorHAnsi" w:cstheme="majorHAnsi"/>
                <w:iCs/>
                <w:color w:val="000000" w:themeColor="text1"/>
                <w:sz w:val="23"/>
                <w:szCs w:val="23"/>
              </w:rPr>
              <w:t xml:space="preserve"> và thời hạn quy định tại </w:t>
            </w:r>
            <w:r w:rsidRPr="004774BA">
              <w:rPr>
                <w:rFonts w:asciiTheme="majorHAnsi" w:hAnsiTheme="majorHAnsi" w:cstheme="majorHAnsi"/>
                <w:iCs/>
                <w:sz w:val="23"/>
                <w:szCs w:val="23"/>
              </w:rPr>
              <w:t>Luật Quản lý thuế</w:t>
            </w:r>
            <w:r w:rsidR="004774BA">
              <w:rPr>
                <w:rFonts w:asciiTheme="majorHAnsi" w:hAnsiTheme="majorHAnsi" w:cstheme="majorHAnsi"/>
                <w:iCs/>
                <w:color w:val="000000" w:themeColor="text1"/>
                <w:sz w:val="23"/>
                <w:szCs w:val="23"/>
              </w:rPr>
              <w:t xml:space="preserve"> 2019</w:t>
            </w:r>
            <w:r w:rsidR="00CF6DFE" w:rsidRPr="00F61BAC">
              <w:rPr>
                <w:rFonts w:asciiTheme="majorHAnsi" w:hAnsiTheme="majorHAnsi" w:cstheme="majorHAnsi"/>
                <w:iCs/>
                <w:color w:val="000000" w:themeColor="text1"/>
                <w:sz w:val="23"/>
                <w:szCs w:val="23"/>
              </w:rPr>
              <w:t xml:space="preserve"> </w:t>
            </w:r>
            <w:r w:rsidRPr="00F61BAC">
              <w:rPr>
                <w:rFonts w:asciiTheme="majorHAnsi" w:hAnsiTheme="majorHAnsi" w:cstheme="majorHAnsi"/>
                <w:iCs/>
                <w:color w:val="000000" w:themeColor="text1"/>
                <w:sz w:val="23"/>
                <w:szCs w:val="23"/>
              </w:rPr>
              <w:t>để xác định số ngày chậm nộp hồ sơ và lập Biên bản về xử phạt vi phạm hành chính về thuế gửi cho người nộp thuế.</w:t>
            </w:r>
          </w:p>
          <w:p w14:paraId="771A384D" w14:textId="77777777" w:rsidR="00321044" w:rsidRPr="0018233D" w:rsidRDefault="00321044" w:rsidP="00CD156D">
            <w:pPr>
              <w:adjustRightInd w:val="0"/>
              <w:snapToGrid w:val="0"/>
              <w:spacing w:after="0" w:line="360" w:lineRule="auto"/>
              <w:ind w:left="197" w:right="158"/>
              <w:jc w:val="both"/>
              <w:rPr>
                <w:rFonts w:asciiTheme="majorHAnsi" w:hAnsiTheme="majorHAnsi" w:cstheme="majorHAnsi"/>
                <w:iCs/>
                <w:color w:val="000000" w:themeColor="text1"/>
                <w:sz w:val="23"/>
                <w:szCs w:val="23"/>
              </w:rPr>
            </w:pPr>
          </w:p>
          <w:p w14:paraId="301EB638" w14:textId="14E90FE6" w:rsidR="00442A3C" w:rsidRPr="00621062" w:rsidRDefault="00442A3C" w:rsidP="00CD156D">
            <w:pPr>
              <w:adjustRightInd w:val="0"/>
              <w:snapToGrid w:val="0"/>
              <w:spacing w:after="0" w:line="360" w:lineRule="auto"/>
              <w:ind w:left="197" w:right="158"/>
              <w:jc w:val="both"/>
              <w:rPr>
                <w:rFonts w:asciiTheme="majorHAnsi" w:hAnsiTheme="majorHAnsi" w:cstheme="majorHAnsi"/>
                <w:b/>
                <w:bCs/>
                <w:iCs/>
                <w:color w:val="000000" w:themeColor="text1"/>
                <w:sz w:val="23"/>
                <w:szCs w:val="23"/>
              </w:rPr>
            </w:pPr>
            <w:r w:rsidRPr="00621062">
              <w:rPr>
                <w:rFonts w:asciiTheme="majorHAnsi" w:hAnsiTheme="majorHAnsi" w:cstheme="majorHAnsi"/>
                <w:b/>
                <w:bCs/>
                <w:iCs/>
                <w:color w:val="000000" w:themeColor="text1"/>
                <w:sz w:val="23"/>
                <w:szCs w:val="23"/>
              </w:rPr>
              <w:t>Sửa đổi, bổ sung điểm b khoản 3 Điều 32 Thông tư 19/2021/TT-BT</w:t>
            </w:r>
            <w:r w:rsidR="004774BA" w:rsidRPr="00621062">
              <w:rPr>
                <w:rFonts w:asciiTheme="majorHAnsi" w:hAnsiTheme="majorHAnsi" w:cstheme="majorHAnsi"/>
                <w:b/>
                <w:bCs/>
                <w:iCs/>
                <w:color w:val="000000" w:themeColor="text1"/>
                <w:sz w:val="23"/>
                <w:szCs w:val="23"/>
              </w:rPr>
              <w:t>C:</w:t>
            </w:r>
          </w:p>
          <w:p w14:paraId="0B064755" w14:textId="0AEB2D1F" w:rsidR="004774BA" w:rsidRPr="00442A3C" w:rsidRDefault="00442A3C" w:rsidP="00CD156D">
            <w:pPr>
              <w:adjustRightInd w:val="0"/>
              <w:snapToGrid w:val="0"/>
              <w:spacing w:after="0" w:line="360" w:lineRule="auto"/>
              <w:ind w:left="197" w:right="158"/>
              <w:jc w:val="both"/>
              <w:rPr>
                <w:rFonts w:asciiTheme="majorHAnsi" w:hAnsiTheme="majorHAnsi" w:cstheme="majorHAnsi"/>
                <w:iCs/>
                <w:color w:val="000000" w:themeColor="text1"/>
                <w:sz w:val="23"/>
                <w:szCs w:val="23"/>
              </w:rPr>
            </w:pPr>
            <w:r w:rsidRPr="00442A3C">
              <w:rPr>
                <w:rFonts w:asciiTheme="majorHAnsi" w:hAnsiTheme="majorHAnsi" w:cstheme="majorHAnsi"/>
                <w:iCs/>
                <w:color w:val="000000" w:themeColor="text1"/>
                <w:sz w:val="23"/>
                <w:szCs w:val="23"/>
              </w:rPr>
              <w:t>Sau thời hạn giải trình, cơ quan thuế căn cứ hành vi vi phạm hành chính thuế của người nộp thuế đã nêu trong Biên bản vi phạm hành chính thuế và các văn bản, hồ sơ giải trình bổ sung thông tin tài liệu về các tình tiết giảm nhẹ của người nộp thuế (nếu có) để ban hành Quyết định xử phạt vi phạm hành chính về thuế và gửi cho người nộp thuế theo quy định tại khoản 2 Điều 5 Thông tư 19/2021/TT-BTC.</w:t>
            </w:r>
          </w:p>
          <w:p w14:paraId="09C4A240" w14:textId="063B4C9A" w:rsidR="00E37560" w:rsidRDefault="00442A3C" w:rsidP="0036773B">
            <w:pPr>
              <w:adjustRightInd w:val="0"/>
              <w:snapToGrid w:val="0"/>
              <w:spacing w:after="0" w:line="360" w:lineRule="auto"/>
              <w:ind w:left="197" w:right="158"/>
              <w:jc w:val="both"/>
              <w:rPr>
                <w:rFonts w:asciiTheme="majorHAnsi" w:hAnsiTheme="majorHAnsi" w:cstheme="majorHAnsi"/>
                <w:color w:val="000000" w:themeColor="text1"/>
                <w:sz w:val="23"/>
                <w:szCs w:val="23"/>
              </w:rPr>
            </w:pPr>
            <w:r w:rsidRPr="00442A3C">
              <w:rPr>
                <w:rFonts w:asciiTheme="majorHAnsi" w:hAnsiTheme="majorHAnsi" w:cstheme="majorHAnsi"/>
                <w:iCs/>
                <w:color w:val="000000" w:themeColor="text1"/>
                <w:sz w:val="23"/>
                <w:szCs w:val="23"/>
              </w:rPr>
              <w:t xml:space="preserve">Trường hợp không chấp nhận nội dung giải trình, bổ sung thông tin tài liệu của người nộp thuế thì </w:t>
            </w:r>
            <w:r w:rsidR="004774BA">
              <w:rPr>
                <w:rFonts w:asciiTheme="majorHAnsi" w:hAnsiTheme="majorHAnsi" w:cstheme="majorHAnsi"/>
                <w:iCs/>
                <w:color w:val="000000" w:themeColor="text1"/>
                <w:sz w:val="23"/>
                <w:szCs w:val="23"/>
              </w:rPr>
              <w:t>c</w:t>
            </w:r>
            <w:r w:rsidRPr="00442A3C">
              <w:rPr>
                <w:rFonts w:asciiTheme="majorHAnsi" w:hAnsiTheme="majorHAnsi" w:cstheme="majorHAnsi"/>
                <w:iCs/>
                <w:color w:val="000000" w:themeColor="text1"/>
                <w:sz w:val="23"/>
                <w:szCs w:val="23"/>
              </w:rPr>
              <w:t>ơ quan thuế gửi Thông báo không chấp nhận giải trình, bổ sung thông tin tài liệu (theo mẫu số 01-3/TB-TĐT ban hành kèm theo Thông tư 19/2021/TT-BTC) và Quyết định xử phạt vi phạm hành chính về thuế cho người nộp thuế theo quy định tại khoản 2 Điều 5 Thông tư 19/2021/TT-BTC.</w:t>
            </w:r>
          </w:p>
          <w:p w14:paraId="2E538BB0" w14:textId="77777777" w:rsidR="00E37560" w:rsidRDefault="00E37560" w:rsidP="00E37560">
            <w:pPr>
              <w:adjustRightInd w:val="0"/>
              <w:snapToGrid w:val="0"/>
              <w:spacing w:after="0" w:line="360" w:lineRule="auto"/>
              <w:ind w:right="158"/>
              <w:jc w:val="both"/>
              <w:rPr>
                <w:rFonts w:asciiTheme="majorHAnsi" w:hAnsiTheme="majorHAnsi" w:cstheme="majorHAnsi"/>
                <w:color w:val="000000" w:themeColor="text1"/>
                <w:sz w:val="23"/>
                <w:szCs w:val="23"/>
              </w:rPr>
            </w:pPr>
          </w:p>
          <w:p w14:paraId="2C01D858" w14:textId="4AA493A9" w:rsidR="004774BA" w:rsidRPr="004774BA" w:rsidRDefault="004774BA" w:rsidP="00CD156D">
            <w:pPr>
              <w:adjustRightInd w:val="0"/>
              <w:snapToGrid w:val="0"/>
              <w:spacing w:after="0" w:line="360" w:lineRule="auto"/>
              <w:ind w:left="197" w:right="158"/>
              <w:jc w:val="right"/>
              <w:rPr>
                <w:rFonts w:asciiTheme="majorHAnsi" w:hAnsiTheme="majorHAnsi" w:cstheme="majorHAnsi"/>
                <w:i/>
                <w:iCs/>
                <w:color w:val="000000" w:themeColor="text1"/>
                <w:sz w:val="23"/>
                <w:szCs w:val="23"/>
                <w:u w:val="single"/>
              </w:rPr>
            </w:pPr>
            <w:r w:rsidRPr="004774BA">
              <w:rPr>
                <w:rFonts w:asciiTheme="majorHAnsi" w:hAnsiTheme="majorHAnsi" w:cstheme="majorHAnsi"/>
                <w:i/>
                <w:iCs/>
                <w:color w:val="000000" w:themeColor="text1"/>
                <w:sz w:val="23"/>
                <w:szCs w:val="23"/>
                <w:u w:val="single"/>
              </w:rPr>
              <w:t>Chi tiết</w:t>
            </w:r>
            <w:r>
              <w:rPr>
                <w:rFonts w:asciiTheme="majorHAnsi" w:hAnsiTheme="majorHAnsi" w:cstheme="majorHAnsi"/>
                <w:i/>
                <w:iCs/>
                <w:color w:val="000000" w:themeColor="text1"/>
                <w:sz w:val="23"/>
                <w:szCs w:val="23"/>
                <w:u w:val="single"/>
              </w:rPr>
              <w:t>:</w:t>
            </w:r>
          </w:p>
          <w:p w14:paraId="0FCF30F3" w14:textId="2F5A7817" w:rsidR="004774BA" w:rsidRPr="004774BA" w:rsidRDefault="002252B0" w:rsidP="00CD156D">
            <w:pPr>
              <w:adjustRightInd w:val="0"/>
              <w:snapToGrid w:val="0"/>
              <w:spacing w:after="0" w:line="360" w:lineRule="auto"/>
              <w:ind w:left="197" w:right="158"/>
              <w:jc w:val="right"/>
              <w:rPr>
                <w:rFonts w:asciiTheme="majorHAnsi" w:hAnsiTheme="majorHAnsi" w:cstheme="majorHAnsi"/>
                <w:color w:val="000000" w:themeColor="text1"/>
                <w:sz w:val="23"/>
                <w:szCs w:val="23"/>
              </w:rPr>
            </w:pPr>
            <w:hyperlink r:id="rId13" w:history="1">
              <w:r w:rsidR="005314EF" w:rsidRPr="005314EF">
                <w:rPr>
                  <w:rStyle w:val="Siuktni"/>
                  <w:rFonts w:asciiTheme="majorHAnsi" w:hAnsiTheme="majorHAnsi" w:cstheme="majorHAnsi"/>
                  <w:sz w:val="23"/>
                  <w:szCs w:val="23"/>
                </w:rPr>
                <w:t>Luật Quản lý thuế</w:t>
              </w:r>
            </w:hyperlink>
            <w:r w:rsidR="004774BA" w:rsidRPr="004774BA">
              <w:rPr>
                <w:rFonts w:asciiTheme="majorHAnsi" w:hAnsiTheme="majorHAnsi" w:cstheme="majorHAnsi"/>
                <w:color w:val="000000" w:themeColor="text1"/>
                <w:sz w:val="23"/>
                <w:szCs w:val="23"/>
              </w:rPr>
              <w:t xml:space="preserve">, </w:t>
            </w:r>
            <w:hyperlink r:id="rId14" w:history="1">
              <w:r w:rsidR="004774BA" w:rsidRPr="004774BA">
                <w:rPr>
                  <w:rStyle w:val="Siuktni"/>
                  <w:rFonts w:asciiTheme="majorHAnsi" w:hAnsiTheme="majorHAnsi" w:cstheme="majorHAnsi"/>
                  <w:sz w:val="23"/>
                  <w:szCs w:val="23"/>
                  <w:u w:val="none"/>
                </w:rPr>
                <w:t>Thông tư 46/2024</w:t>
              </w:r>
            </w:hyperlink>
            <w:r w:rsidR="004774BA" w:rsidRPr="004774BA">
              <w:rPr>
                <w:rFonts w:asciiTheme="majorHAnsi" w:hAnsiTheme="majorHAnsi" w:cstheme="majorHAnsi"/>
                <w:color w:val="000000" w:themeColor="text1"/>
                <w:sz w:val="23"/>
                <w:szCs w:val="23"/>
              </w:rPr>
              <w:t xml:space="preserve">, </w:t>
            </w:r>
            <w:hyperlink r:id="rId15" w:history="1">
              <w:r w:rsidR="004774BA" w:rsidRPr="004774BA">
                <w:rPr>
                  <w:rStyle w:val="Siuktni"/>
                  <w:rFonts w:asciiTheme="majorHAnsi" w:hAnsiTheme="majorHAnsi" w:cstheme="majorHAnsi"/>
                  <w:sz w:val="23"/>
                  <w:szCs w:val="23"/>
                  <w:u w:val="none"/>
                </w:rPr>
                <w:t>Thông tư 19/2021</w:t>
              </w:r>
            </w:hyperlink>
          </w:p>
        </w:tc>
      </w:tr>
      <w:bookmarkEnd w:id="0"/>
    </w:tbl>
    <w:p w14:paraId="4B01DE52" w14:textId="6A7E806E" w:rsidR="007C48C6" w:rsidRPr="0018233D" w:rsidRDefault="007C48C6" w:rsidP="0052304F">
      <w:pPr>
        <w:spacing w:after="0" w:line="240" w:lineRule="auto"/>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CB1B07" w:rsidRPr="0018233D" w14:paraId="6C61C41B" w14:textId="77777777" w:rsidTr="004F150B">
        <w:trPr>
          <w:trHeight w:val="2432"/>
        </w:trPr>
        <w:tc>
          <w:tcPr>
            <w:tcW w:w="3090" w:type="dxa"/>
            <w:tcBorders>
              <w:top w:val="thinThickSmallGap" w:sz="24" w:space="0" w:color="4472C4"/>
              <w:left w:val="thinThickSmallGap" w:sz="24" w:space="0" w:color="4472C4"/>
              <w:bottom w:val="nil"/>
              <w:right w:val="nil"/>
            </w:tcBorders>
            <w:shd w:val="clear" w:color="auto" w:fill="auto"/>
          </w:tcPr>
          <w:p w14:paraId="2B2B7B1C" w14:textId="24AE3A5E" w:rsidR="00CB1B07" w:rsidRPr="0018233D" w:rsidRDefault="00CB1B07" w:rsidP="004F150B">
            <w:pPr>
              <w:spacing w:after="0" w:line="360" w:lineRule="auto"/>
              <w:ind w:left="131"/>
              <w:rPr>
                <w:rFonts w:ascii="Times New Roman" w:hAnsi="Times New Roman"/>
                <w:color w:val="000000" w:themeColor="text1"/>
                <w:lang w:val="vi-VN"/>
              </w:rPr>
            </w:pPr>
            <w:r w:rsidRPr="0018233D">
              <w:rPr>
                <w:color w:val="000000" w:themeColor="text1"/>
                <w:lang w:val="vi-VN"/>
              </w:rPr>
              <w:br w:type="page"/>
            </w: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29920" behindDoc="0" locked="0" layoutInCell="1" allowOverlap="1" wp14:anchorId="1C4CE8A1" wp14:editId="4D8523E8">
                  <wp:simplePos x="0" y="0"/>
                  <wp:positionH relativeFrom="margin">
                    <wp:posOffset>67945</wp:posOffset>
                  </wp:positionH>
                  <wp:positionV relativeFrom="paragraph">
                    <wp:posOffset>57150</wp:posOffset>
                  </wp:positionV>
                  <wp:extent cx="836930" cy="683895"/>
                  <wp:effectExtent l="0" t="0" r="0" b="0"/>
                  <wp:wrapSquare wrapText="bothSides"/>
                  <wp:docPr id="35"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E1EA715" w14:textId="77777777" w:rsidR="00CB1B07" w:rsidRPr="0018233D" w:rsidRDefault="00CB1B07" w:rsidP="004F150B">
            <w:pPr>
              <w:spacing w:after="0" w:line="360" w:lineRule="auto"/>
              <w:ind w:left="131"/>
              <w:rPr>
                <w:rFonts w:ascii="Times New Roman" w:hAnsi="Times New Roman"/>
                <w:b/>
                <w:color w:val="000000" w:themeColor="text1"/>
                <w:lang w:val="vi-VN"/>
              </w:rPr>
            </w:pPr>
          </w:p>
          <w:p w14:paraId="38FC962A" w14:textId="77777777" w:rsidR="00CB1B07" w:rsidRPr="0018233D" w:rsidRDefault="00CB1B07" w:rsidP="004F150B">
            <w:pPr>
              <w:spacing w:after="0" w:line="360" w:lineRule="auto"/>
              <w:ind w:left="131"/>
              <w:rPr>
                <w:rFonts w:ascii="Times New Roman" w:hAnsi="Times New Roman"/>
                <w:b/>
                <w:color w:val="000000" w:themeColor="text1"/>
                <w:lang w:val="vi-VN"/>
              </w:rPr>
            </w:pPr>
          </w:p>
          <w:p w14:paraId="4D199250" w14:textId="77777777" w:rsidR="00CB1B07" w:rsidRPr="0018233D" w:rsidRDefault="00CB1B07" w:rsidP="004F150B">
            <w:pPr>
              <w:spacing w:after="0" w:line="360" w:lineRule="auto"/>
              <w:ind w:left="131"/>
              <w:rPr>
                <w:rFonts w:ascii="Times New Roman" w:hAnsi="Times New Roman"/>
                <w:b/>
                <w:color w:val="000000" w:themeColor="text1"/>
                <w:lang w:val="vi-VN"/>
              </w:rPr>
            </w:pPr>
          </w:p>
          <w:p w14:paraId="690EE4B8" w14:textId="77777777" w:rsidR="00CB1B07" w:rsidRPr="0018233D" w:rsidRDefault="00CB1B07" w:rsidP="004F150B">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7B6968FE" w14:textId="77777777" w:rsidR="00CB1B07" w:rsidRPr="0018233D" w:rsidRDefault="00CB1B07" w:rsidP="004F150B">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15EDC5AC" w14:textId="77777777" w:rsidR="00CB1B07" w:rsidRPr="0018233D" w:rsidRDefault="00CB1B07" w:rsidP="004F150B">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5DC51274" w14:textId="77777777" w:rsidR="00CB1B07" w:rsidRPr="0018233D" w:rsidRDefault="00CB1B07" w:rsidP="004F150B">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30944" behindDoc="0" locked="0" layoutInCell="1" allowOverlap="1" wp14:anchorId="07BF56B3" wp14:editId="526DB538">
                      <wp:simplePos x="0" y="0"/>
                      <wp:positionH relativeFrom="column">
                        <wp:posOffset>-8890</wp:posOffset>
                      </wp:positionH>
                      <wp:positionV relativeFrom="paragraph">
                        <wp:posOffset>1905</wp:posOffset>
                      </wp:positionV>
                      <wp:extent cx="4596130" cy="1533525"/>
                      <wp:effectExtent l="0" t="0" r="0" b="9525"/>
                      <wp:wrapNone/>
                      <wp:docPr id="34"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90FE096" w14:textId="77777777" w:rsidR="000328A4" w:rsidRDefault="000328A4" w:rsidP="000328A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2127D706" w14:textId="68B11988" w:rsidR="000328A4" w:rsidRDefault="000328A4"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6A752579" w14:textId="77777777" w:rsidR="00CB1B07" w:rsidRDefault="00CB1B07" w:rsidP="00CB1B07">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THUẾ - PHÍ - LỆ PHÍ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BF56B3" id="_x0000_s1028" type="#_x0000_t202" style="position:absolute;left:0;text-align:left;margin-left:-.7pt;margin-top:.15pt;width:361.9pt;height:120.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gScgIAAEgFAAAOAAAAZHJzL2Uyb0RvYy54bWysVNtuGyEQfa/Uf0C81+v1JW0sryPXkatK&#10;URM1rfqMWfCisgwF7F336zOAL+nlJVX9sAZm5szM4TDzm77VZC+cV2AqWg6GlAjDoVZmW9GvX9Zv&#10;3lHiAzM102BERQ/C05vF61fzzs7ECBrQtXAEQYyfdbaiTQh2VhSeN6JlfgBWGDRKcC0LuHXbonas&#10;Q/RWF6Ph8KrowNXWARfe4+ltNtJFwpdS8HAvpReB6IpibSF9Xfpu4rdYzNls65htFD+Wwf6hipYp&#10;g0nPULcsMLJz6g+oVnEHHmQYcGgLkFJxkXrAbsrhb908NsyK1AuS4+2ZJv//YPmn/aN9cCT076HH&#10;C4yEdNbPPB7Gfnrp2viPlRK0I4WHM22iD4Tj4WR6fVWO0cTRVk7H4+loGnGKS7h1PnwQ0JK4qKjD&#10;e0l0sf2dD9n15BKzedCqXiut0yZqQay0I3uGt1h/L3Ootg3LR9Mh/o4Zk3Kid8r/C5A2Ec5ABM45&#10;40lxaTetwkGL6KfNZyGJqlPXuQ633cQysnxQ39jySUTYawqIjhLxXxh7DInRIqn2hfHnoJQfTDjH&#10;t8qAS4Sdmcmk6ZAuGwuX2f9ERSYgchH6TY8MVHR0ksUG6gOqxUF+SN7ytcIbvWM+PDCHLwcpwWkQ&#10;7vEjNXQVheOKkgbcz7+dR38UNFop6fAlVtT/2DEnKNEfDUr9upxMEDakzWT6doQb99yyeW4xu3YF&#10;KJMS547laRn9gz4tpYP2Gw6NZcyKJmY45q5oOC1XIV8wDh0ulsvkhI/VsnBnHi2P0JFlA8tdAKmS&#10;fCNbmZsji/hckwCPoyXOg+f75HUZgIsnAA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EsoaBJyAgAASAUAAA4AAAAAAAAAAAAA&#10;AAAALgIAAGRycy9lMm9Eb2MueG1sUEsBAi0AFAAGAAgAAAAhAG5vy4fbAAAABwEAAA8AAAAAAAAA&#10;AAAAAAAAzAQAAGRycy9kb3ducmV2LnhtbFBLBQYAAAAABAAEAPMAAADUBQAAAAA=&#10;" fillcolor="black [3200]" stroked="f">
                      <v:fill opacity="32896f"/>
                      <v:textbox>
                        <w:txbxContent>
                          <w:p w14:paraId="690FE096" w14:textId="77777777" w:rsidR="000328A4" w:rsidRDefault="000328A4" w:rsidP="000328A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2127D706" w14:textId="68B11988" w:rsidR="000328A4" w:rsidRDefault="000328A4"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6A752579" w14:textId="77777777" w:rsidR="00CB1B07" w:rsidRDefault="00CB1B07" w:rsidP="00CB1B07">
                            <w:pPr>
                              <w:spacing w:before="360" w:after="0"/>
                              <w:jc w:val="center"/>
                              <w:rPr>
                                <w:rFonts w:ascii="Times New Roman" w:hAnsi="Times New Roman"/>
                                <w:b/>
                                <w:color w:val="FFFFFF" w:themeColor="background1"/>
                                <w:sz w:val="44"/>
                                <w:szCs w:val="44"/>
                                <w:lang w:val="vi-VN"/>
                              </w:rPr>
                            </w:pPr>
                            <w:r>
                              <w:rPr>
                                <w:rFonts w:ascii="Times New Roman" w:hAnsi="Times New Roman"/>
                                <w:b/>
                                <w:color w:val="FFFFFF" w:themeColor="background1"/>
                                <w:sz w:val="44"/>
                                <w:szCs w:val="44"/>
                                <w:lang w:val="vi-VN"/>
                              </w:rPr>
                              <w:t>THUẾ - PHÍ - LỆ PHÍ</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55CDF4EB" wp14:editId="5939B176">
                  <wp:extent cx="4629150" cy="1524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CB1B07" w:rsidRPr="0018233D" w14:paraId="30F40412" w14:textId="77777777" w:rsidTr="004F150B">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7DAD2316" w14:textId="77777777" w:rsidR="00CB1B07" w:rsidRPr="0018233D" w:rsidRDefault="00CB1B07" w:rsidP="00605E77">
            <w:pPr>
              <w:spacing w:after="0" w:line="360" w:lineRule="auto"/>
              <w:ind w:right="147"/>
              <w:jc w:val="both"/>
              <w:rPr>
                <w:rFonts w:ascii="Times New Roman" w:hAnsi="Times New Roman"/>
                <w:i/>
                <w:color w:val="000000" w:themeColor="text1"/>
                <w:lang w:val="vi-VN"/>
              </w:rPr>
            </w:pPr>
          </w:p>
          <w:p w14:paraId="5836F788" w14:textId="77777777" w:rsidR="0072103D" w:rsidRPr="0018233D" w:rsidRDefault="0072103D" w:rsidP="0072103D">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sidRPr="0018233D">
              <w:rPr>
                <w:rFonts w:ascii="Times New Roman" w:hAnsi="Times New Roman"/>
                <w:b/>
                <w:i/>
                <w:color w:val="2F5496" w:themeColor="accent5" w:themeShade="BF"/>
              </w:rPr>
              <w:t>Thuế – Phí – Lệ phí</w:t>
            </w:r>
          </w:p>
          <w:p w14:paraId="4FC3048E" w14:textId="77777777" w:rsidR="0072103D" w:rsidRP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iCs/>
                <w:color w:val="000000" w:themeColor="text1"/>
                <w:lang w:val="vi-VN"/>
              </w:rPr>
            </w:pPr>
            <w:r w:rsidRPr="0072103D">
              <w:rPr>
                <w:rFonts w:ascii="Times New Roman" w:hAnsi="Times New Roman"/>
                <w:iCs/>
                <w:color w:val="000000" w:themeColor="text1"/>
                <w:lang w:val="vi-VN"/>
              </w:rPr>
              <w:t>Sửa đổi quy định vi phạm hành chính trong giao dịch thuế bằng phương thức điện tử</w:t>
            </w:r>
          </w:p>
          <w:p w14:paraId="0792A7DC" w14:textId="77777777" w:rsidR="0072103D" w:rsidRP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
                <w:iCs/>
                <w:color w:val="000000" w:themeColor="text1"/>
                <w:lang w:val="vi-VN"/>
              </w:rPr>
            </w:pPr>
            <w:r w:rsidRPr="0072103D">
              <w:rPr>
                <w:rFonts w:ascii="Times New Roman" w:hAnsi="Times New Roman"/>
                <w:b/>
                <w:iCs/>
                <w:color w:val="000000" w:themeColor="text1"/>
                <w:lang w:val="vi-VN"/>
              </w:rPr>
              <w:t xml:space="preserve">Chính sách giảm thuế </w:t>
            </w:r>
            <w:r w:rsidRPr="0072103D">
              <w:rPr>
                <w:rFonts w:ascii="Times New Roman" w:hAnsi="Times New Roman"/>
                <w:b/>
                <w:iCs/>
                <w:color w:val="000000" w:themeColor="text1"/>
              </w:rPr>
              <w:t xml:space="preserve">GTGT </w:t>
            </w:r>
            <w:r w:rsidRPr="0072103D">
              <w:rPr>
                <w:rFonts w:ascii="Times New Roman" w:hAnsi="Times New Roman"/>
                <w:b/>
                <w:iCs/>
                <w:color w:val="000000" w:themeColor="text1"/>
                <w:lang w:val="vi-VN"/>
              </w:rPr>
              <w:t xml:space="preserve">2% </w:t>
            </w:r>
          </w:p>
          <w:p w14:paraId="203E6875" w14:textId="77777777" w:rsid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Cơ chế thỏa thuận trước về APA</w:t>
            </w:r>
          </w:p>
          <w:p w14:paraId="153A1990" w14:textId="77777777" w:rsid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Sửa Biểu thuế nhập khẩu ưu đãi đặc biệt Hiệp định ASEAN – Hàn Quốc</w:t>
            </w:r>
          </w:p>
          <w:p w14:paraId="70F3609B" w14:textId="77777777" w:rsidR="0072103D" w:rsidRPr="008E1703"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Gia hạn thời hạn nộp thuế tiêu thụ đặc biệt với ô tô sản xuất, lắp ráp trong nước</w:t>
            </w:r>
          </w:p>
          <w:p w14:paraId="43CE1C76" w14:textId="77777777" w:rsidR="0072103D" w:rsidRPr="008E1703" w:rsidRDefault="0072103D" w:rsidP="0072103D">
            <w:pPr>
              <w:pStyle w:val="oancuaDanhsach"/>
              <w:adjustRightInd w:val="0"/>
              <w:snapToGrid w:val="0"/>
              <w:spacing w:after="0" w:line="360" w:lineRule="auto"/>
              <w:ind w:left="375" w:right="182"/>
              <w:contextualSpacing w:val="0"/>
              <w:jc w:val="both"/>
              <w:rPr>
                <w:rFonts w:ascii="Times New Roman" w:hAnsi="Times New Roman"/>
                <w:bCs/>
                <w:iCs/>
                <w:color w:val="000000" w:themeColor="text1"/>
                <w:lang w:val="vi-VN"/>
              </w:rPr>
            </w:pPr>
          </w:p>
          <w:p w14:paraId="5526A1F9" w14:textId="77777777" w:rsidR="0072103D" w:rsidRPr="0018233D" w:rsidRDefault="0072103D" w:rsidP="0072103D">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Pr>
                <w:rFonts w:ascii="Times New Roman" w:hAnsi="Times New Roman"/>
                <w:b/>
                <w:i/>
                <w:color w:val="2F5496" w:themeColor="accent5" w:themeShade="BF"/>
                <w:lang w:val="vi-VN"/>
              </w:rPr>
              <w:t>Bảo hiểm</w:t>
            </w:r>
          </w:p>
          <w:p w14:paraId="4620B5C2" w14:textId="77777777" w:rsidR="0072103D" w:rsidRPr="008E1703"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lang w:val="vi-VN"/>
              </w:rPr>
            </w:pPr>
            <w:r w:rsidRPr="00EA4EB0">
              <w:rPr>
                <w:rFonts w:ascii="Times New Roman" w:hAnsi="Times New Roman"/>
                <w:bCs/>
                <w:iCs/>
                <w:lang w:val="vi-VN"/>
              </w:rPr>
              <w:t xml:space="preserve">Mức đóng </w:t>
            </w:r>
            <w:r>
              <w:rPr>
                <w:rFonts w:ascii="Times New Roman" w:hAnsi="Times New Roman"/>
                <w:bCs/>
                <w:iCs/>
                <w:lang w:val="vi-VN"/>
              </w:rPr>
              <w:t>bảo hiểm y tế</w:t>
            </w:r>
            <w:r w:rsidRPr="00EA4EB0">
              <w:rPr>
                <w:rFonts w:ascii="Times New Roman" w:hAnsi="Times New Roman"/>
                <w:bCs/>
                <w:iCs/>
                <w:lang w:val="vi-VN"/>
              </w:rPr>
              <w:t xml:space="preserve"> 1 người từ ngày 01/7/2024</w:t>
            </w:r>
            <w:r w:rsidRPr="008E1703">
              <w:rPr>
                <w:rFonts w:ascii="Times New Roman" w:hAnsi="Times New Roman"/>
                <w:bCs/>
                <w:iCs/>
                <w:lang w:val="vi-VN"/>
              </w:rPr>
              <w:t xml:space="preserve"> </w:t>
            </w:r>
          </w:p>
          <w:p w14:paraId="6FE9A752" w14:textId="77777777" w:rsidR="0072103D" w:rsidRPr="008E1703" w:rsidRDefault="0072103D" w:rsidP="0072103D">
            <w:pPr>
              <w:pStyle w:val="oancuaDanhsach"/>
              <w:adjustRightInd w:val="0"/>
              <w:snapToGrid w:val="0"/>
              <w:spacing w:after="0" w:line="360" w:lineRule="auto"/>
              <w:ind w:left="375" w:right="182"/>
              <w:contextualSpacing w:val="0"/>
              <w:jc w:val="both"/>
              <w:rPr>
                <w:rFonts w:ascii="Times New Roman" w:hAnsi="Times New Roman"/>
                <w:bCs/>
                <w:iCs/>
                <w:lang w:val="vi-VN"/>
              </w:rPr>
            </w:pPr>
          </w:p>
          <w:p w14:paraId="71C4D871" w14:textId="77777777" w:rsidR="0072103D" w:rsidRPr="004D3607" w:rsidRDefault="0072103D" w:rsidP="0072103D">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rPr>
            </w:pPr>
            <w:r>
              <w:rPr>
                <w:rFonts w:ascii="Times New Roman" w:hAnsi="Times New Roman"/>
                <w:b/>
                <w:i/>
                <w:color w:val="2F5496" w:themeColor="accent5" w:themeShade="BF"/>
                <w:lang w:val="vi-VN"/>
              </w:rPr>
              <w:t>Doanh nghiệp</w:t>
            </w:r>
          </w:p>
          <w:p w14:paraId="27B0575F" w14:textId="77777777" w:rsid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 xml:space="preserve">Mức lương tối thiểu vùng và quy định áp dụng </w:t>
            </w:r>
          </w:p>
          <w:p w14:paraId="331495C7" w14:textId="77777777" w:rsidR="0072103D" w:rsidRDefault="0072103D" w:rsidP="0072103D">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Ưu tiên đầu tư, thuê, mua sắm sản phẩm, dịch vụ công nghệ thông tin sản xuất trong nước</w:t>
            </w:r>
          </w:p>
          <w:p w14:paraId="2D40B211" w14:textId="37C2CAF6" w:rsidR="00CB1B07" w:rsidRPr="0018233D" w:rsidRDefault="0072103D" w:rsidP="0072103D">
            <w:pPr>
              <w:pStyle w:val="oancuaDanhsach"/>
              <w:numPr>
                <w:ilvl w:val="0"/>
                <w:numId w:val="3"/>
              </w:numPr>
              <w:spacing w:after="0" w:line="360" w:lineRule="auto"/>
              <w:ind w:left="375" w:right="182" w:hanging="270"/>
              <w:jc w:val="both"/>
              <w:rPr>
                <w:rFonts w:ascii="Times New Roman" w:hAnsi="Times New Roman"/>
                <w:bCs/>
                <w:iCs/>
                <w:sz w:val="23"/>
                <w:szCs w:val="23"/>
              </w:rPr>
            </w:pPr>
            <w:r>
              <w:rPr>
                <w:rFonts w:ascii="Times New Roman" w:hAnsi="Times New Roman"/>
                <w:bCs/>
                <w:iCs/>
              </w:rPr>
              <w:t>C</w:t>
            </w:r>
            <w:r w:rsidRPr="00EA4EB0">
              <w:rPr>
                <w:rFonts w:ascii="Times New Roman" w:hAnsi="Times New Roman"/>
                <w:bCs/>
                <w:iCs/>
                <w:lang w:val="vi-VN"/>
              </w:rPr>
              <w:t>hấm dứt Hợp đồng cho thuê tài chính trước hạn</w:t>
            </w:r>
          </w:p>
        </w:tc>
        <w:tc>
          <w:tcPr>
            <w:tcW w:w="7371" w:type="dxa"/>
            <w:tcBorders>
              <w:top w:val="nil"/>
              <w:left w:val="nil"/>
              <w:bottom w:val="thinThickSmallGap" w:sz="24" w:space="0" w:color="4472C4"/>
              <w:right w:val="thinThickSmallGap" w:sz="24" w:space="0" w:color="4472C4"/>
            </w:tcBorders>
            <w:shd w:val="clear" w:color="auto" w:fill="auto"/>
          </w:tcPr>
          <w:p w14:paraId="0B6C23C5" w14:textId="6184B912" w:rsidR="00DF0CD7" w:rsidRDefault="009F4223" w:rsidP="0072103D">
            <w:pPr>
              <w:adjustRightInd w:val="0"/>
              <w:snapToGrid w:val="0"/>
              <w:spacing w:after="0" w:line="360" w:lineRule="auto"/>
              <w:jc w:val="center"/>
              <w:rPr>
                <w:rFonts w:ascii="Times New Roman" w:hAnsi="Times New Roman"/>
                <w:b/>
                <w:bCs/>
                <w:i/>
                <w:iCs/>
                <w:color w:val="000000" w:themeColor="text1"/>
                <w:sz w:val="23"/>
                <w:szCs w:val="23"/>
                <w:lang w:val="vi-VN"/>
              </w:rPr>
            </w:pPr>
            <w:r w:rsidRPr="008E1703">
              <w:rPr>
                <w:rFonts w:ascii="Times New Roman" w:hAnsi="Times New Roman"/>
                <w:b/>
                <w:bCs/>
                <w:i/>
                <w:iCs/>
                <w:color w:val="000000" w:themeColor="text1"/>
                <w:sz w:val="23"/>
                <w:szCs w:val="23"/>
              </w:rPr>
              <w:t>Chính sách giảm thuế</w:t>
            </w:r>
            <w:r w:rsidR="00A84BC8" w:rsidRPr="008E1703">
              <w:rPr>
                <w:rFonts w:ascii="Times New Roman" w:hAnsi="Times New Roman"/>
                <w:b/>
                <w:bCs/>
                <w:i/>
                <w:iCs/>
                <w:color w:val="000000" w:themeColor="text1"/>
                <w:sz w:val="23"/>
                <w:szCs w:val="23"/>
              </w:rPr>
              <w:t xml:space="preserve"> giá trị gia tăng</w:t>
            </w:r>
            <w:r w:rsidRPr="008E1703">
              <w:rPr>
                <w:rFonts w:ascii="Times New Roman" w:hAnsi="Times New Roman"/>
                <w:b/>
                <w:bCs/>
                <w:i/>
                <w:iCs/>
                <w:color w:val="000000" w:themeColor="text1"/>
                <w:sz w:val="23"/>
                <w:szCs w:val="23"/>
              </w:rPr>
              <w:t xml:space="preserve"> 2%</w:t>
            </w:r>
            <w:r w:rsidR="0072103D">
              <w:rPr>
                <w:rFonts w:ascii="Times New Roman" w:hAnsi="Times New Roman"/>
                <w:b/>
                <w:bCs/>
                <w:i/>
                <w:iCs/>
                <w:color w:val="000000" w:themeColor="text1"/>
                <w:sz w:val="23"/>
                <w:szCs w:val="23"/>
              </w:rPr>
              <w:t xml:space="preserve"> </w:t>
            </w:r>
            <w:r w:rsidR="0072103D" w:rsidRPr="0072103D">
              <w:rPr>
                <w:rFonts w:ascii="Times New Roman" w:hAnsi="Times New Roman"/>
                <w:b/>
                <w:bCs/>
                <w:i/>
                <w:iCs/>
                <w:color w:val="000000" w:themeColor="text1"/>
                <w:sz w:val="23"/>
                <w:szCs w:val="23"/>
              </w:rPr>
              <w:t xml:space="preserve">áp dụng từ 01/7/2024 </w:t>
            </w:r>
            <w:r w:rsidR="0072103D">
              <w:rPr>
                <w:rFonts w:ascii="Times New Roman" w:hAnsi="Times New Roman"/>
                <w:b/>
                <w:bCs/>
                <w:i/>
                <w:iCs/>
                <w:color w:val="000000" w:themeColor="text1"/>
                <w:sz w:val="23"/>
                <w:szCs w:val="23"/>
              </w:rPr>
              <w:t>đến</w:t>
            </w:r>
            <w:r w:rsidR="0072103D" w:rsidRPr="0072103D">
              <w:rPr>
                <w:rFonts w:ascii="Times New Roman" w:hAnsi="Times New Roman"/>
                <w:b/>
                <w:bCs/>
                <w:i/>
                <w:iCs/>
                <w:color w:val="000000" w:themeColor="text1"/>
                <w:sz w:val="23"/>
                <w:szCs w:val="23"/>
              </w:rPr>
              <w:t xml:space="preserve"> 31/12/2024</w:t>
            </w:r>
          </w:p>
          <w:p w14:paraId="508E5256" w14:textId="77777777" w:rsidR="0036773B" w:rsidRPr="0036773B" w:rsidRDefault="0036773B" w:rsidP="0072103D">
            <w:pPr>
              <w:adjustRightInd w:val="0"/>
              <w:snapToGrid w:val="0"/>
              <w:spacing w:after="0" w:line="360" w:lineRule="auto"/>
              <w:jc w:val="center"/>
              <w:rPr>
                <w:rFonts w:ascii="Times New Roman" w:hAnsi="Times New Roman"/>
                <w:color w:val="000000" w:themeColor="text1"/>
                <w:sz w:val="23"/>
                <w:szCs w:val="23"/>
                <w:lang w:val="vi-VN"/>
              </w:rPr>
            </w:pPr>
          </w:p>
          <w:p w14:paraId="1A151FCE" w14:textId="685593E0" w:rsidR="0036773B" w:rsidRDefault="009F4223" w:rsidP="0072103D">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sidRPr="00E6672F">
              <w:rPr>
                <w:rFonts w:asciiTheme="majorHAnsi" w:hAnsiTheme="majorHAnsi" w:cstheme="majorHAnsi"/>
                <w:iCs/>
                <w:color w:val="000000" w:themeColor="text1"/>
                <w:sz w:val="23"/>
                <w:szCs w:val="23"/>
                <w:shd w:val="clear" w:color="auto" w:fill="FFFFFF"/>
              </w:rPr>
              <w:t xml:space="preserve">Ngày </w:t>
            </w:r>
            <w:r w:rsidR="0036773B" w:rsidRPr="0036773B">
              <w:rPr>
                <w:rFonts w:asciiTheme="majorHAnsi" w:hAnsiTheme="majorHAnsi" w:cstheme="majorHAnsi"/>
                <w:iCs/>
                <w:color w:val="000000" w:themeColor="text1"/>
                <w:sz w:val="23"/>
                <w:szCs w:val="23"/>
                <w:shd w:val="clear" w:color="auto" w:fill="FFFFFF"/>
              </w:rPr>
              <w:t>30 th</w:t>
            </w:r>
            <w:r w:rsidR="0036773B">
              <w:rPr>
                <w:rFonts w:asciiTheme="majorHAnsi" w:hAnsiTheme="majorHAnsi" w:cstheme="majorHAnsi"/>
                <w:iCs/>
                <w:color w:val="000000" w:themeColor="text1"/>
                <w:sz w:val="23"/>
                <w:szCs w:val="23"/>
                <w:shd w:val="clear" w:color="auto" w:fill="FFFFFF"/>
              </w:rPr>
              <w:t>áng 06 năm 2024</w:t>
            </w:r>
            <w:r w:rsidRPr="00E6672F">
              <w:rPr>
                <w:rFonts w:asciiTheme="majorHAnsi" w:hAnsiTheme="majorHAnsi" w:cstheme="majorHAnsi"/>
                <w:iCs/>
                <w:color w:val="000000" w:themeColor="text1"/>
                <w:sz w:val="23"/>
                <w:szCs w:val="23"/>
                <w:shd w:val="clear" w:color="auto" w:fill="FFFFFF"/>
              </w:rPr>
              <w:t xml:space="preserve">, </w:t>
            </w:r>
            <w:r w:rsidR="006E6F46" w:rsidRPr="00E6672F">
              <w:rPr>
                <w:rFonts w:asciiTheme="majorHAnsi" w:hAnsiTheme="majorHAnsi" w:cstheme="majorHAnsi"/>
                <w:iCs/>
                <w:color w:val="000000" w:themeColor="text1"/>
                <w:sz w:val="23"/>
                <w:szCs w:val="23"/>
                <w:shd w:val="clear" w:color="auto" w:fill="FFFFFF"/>
              </w:rPr>
              <w:t xml:space="preserve">Chính phủ ban hành Nghị định 72/2024/NĐ-CP quy định chính sách giảm thuế </w:t>
            </w:r>
            <w:r w:rsidR="008E1703" w:rsidRPr="00E6672F">
              <w:rPr>
                <w:rFonts w:asciiTheme="majorHAnsi" w:hAnsiTheme="majorHAnsi" w:cstheme="majorHAnsi"/>
                <w:iCs/>
                <w:color w:val="000000" w:themeColor="text1"/>
                <w:sz w:val="23"/>
                <w:szCs w:val="23"/>
                <w:shd w:val="clear" w:color="auto" w:fill="FFFFFF"/>
              </w:rPr>
              <w:t>giá trị gia tăng (GTGT),</w:t>
            </w:r>
            <w:r w:rsidR="001F0C97" w:rsidRPr="00E6672F">
              <w:rPr>
                <w:rFonts w:asciiTheme="majorHAnsi" w:hAnsiTheme="majorHAnsi" w:cstheme="majorHAnsi"/>
                <w:iCs/>
                <w:color w:val="000000" w:themeColor="text1"/>
                <w:sz w:val="23"/>
                <w:szCs w:val="23"/>
                <w:shd w:val="clear" w:color="auto" w:fill="FFFFFF"/>
              </w:rPr>
              <w:t xml:space="preserve"> có hiệu lực thi hành từ ngày 01/7/2024 đến hết ngày 31/12/2024</w:t>
            </w:r>
            <w:r w:rsidRPr="00E6672F">
              <w:rPr>
                <w:rFonts w:asciiTheme="majorHAnsi" w:hAnsiTheme="majorHAnsi" w:cstheme="majorHAnsi"/>
                <w:iCs/>
                <w:color w:val="000000" w:themeColor="text1"/>
                <w:sz w:val="23"/>
                <w:szCs w:val="23"/>
                <w:shd w:val="clear" w:color="auto" w:fill="FFFFFF"/>
              </w:rPr>
              <w:t>, cụ thể như sau:</w:t>
            </w:r>
          </w:p>
          <w:p w14:paraId="05D46709" w14:textId="77777777" w:rsidR="0036773B" w:rsidRPr="00E6672F" w:rsidRDefault="0036773B" w:rsidP="0036773B">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6F3919F3" w14:textId="19980439" w:rsidR="005B3917" w:rsidRPr="00D84631" w:rsidRDefault="004E164B">
            <w:pPr>
              <w:pStyle w:val="oancuaDanhsach"/>
              <w:numPr>
                <w:ilvl w:val="0"/>
                <w:numId w:val="8"/>
              </w:numPr>
              <w:adjustRightInd w:val="0"/>
              <w:snapToGrid w:val="0"/>
              <w:spacing w:after="0" w:line="360" w:lineRule="auto"/>
              <w:ind w:left="482" w:right="159" w:hanging="284"/>
              <w:contextualSpacing w:val="0"/>
              <w:jc w:val="both"/>
              <w:rPr>
                <w:rFonts w:asciiTheme="majorHAnsi" w:hAnsiTheme="majorHAnsi" w:cstheme="majorHAnsi"/>
                <w:b/>
                <w:bCs/>
                <w:iCs/>
                <w:color w:val="000000" w:themeColor="text1"/>
                <w:sz w:val="23"/>
                <w:szCs w:val="23"/>
              </w:rPr>
            </w:pPr>
            <w:r w:rsidRPr="00860B43">
              <w:rPr>
                <w:rFonts w:asciiTheme="majorHAnsi" w:hAnsiTheme="majorHAnsi" w:cstheme="majorHAnsi"/>
                <w:b/>
                <w:bCs/>
                <w:iCs/>
                <w:color w:val="000000" w:themeColor="text1"/>
                <w:sz w:val="23"/>
                <w:szCs w:val="23"/>
              </w:rPr>
              <w:t>Mức giảm thuế GTGT:</w:t>
            </w:r>
          </w:p>
          <w:p w14:paraId="736E598E" w14:textId="6DC2B753" w:rsidR="00C037B9" w:rsidRDefault="00011A3B" w:rsidP="00E37560">
            <w:pPr>
              <w:pStyle w:val="ThngthngWeb"/>
              <w:shd w:val="clear" w:color="auto" w:fill="FFFFFF"/>
              <w:adjustRightInd w:val="0"/>
              <w:snapToGrid w:val="0"/>
              <w:spacing w:before="0" w:beforeAutospacing="0" w:after="0" w:afterAutospacing="0" w:line="360" w:lineRule="auto"/>
              <w:ind w:left="198" w:right="158"/>
              <w:jc w:val="both"/>
              <w:rPr>
                <w:rFonts w:asciiTheme="majorHAnsi" w:hAnsiTheme="majorHAnsi" w:cstheme="majorHAnsi"/>
                <w:iCs/>
                <w:color w:val="000000" w:themeColor="text1"/>
                <w:sz w:val="23"/>
                <w:szCs w:val="23"/>
                <w:shd w:val="clear" w:color="auto" w:fill="FFFFFF"/>
                <w:lang w:val="en-US"/>
              </w:rPr>
            </w:pPr>
            <w:r w:rsidRPr="002519B3">
              <w:rPr>
                <w:rFonts w:asciiTheme="majorHAnsi" w:hAnsiTheme="majorHAnsi" w:cstheme="majorHAnsi"/>
                <w:iCs/>
                <w:color w:val="000000" w:themeColor="text1"/>
                <w:sz w:val="23"/>
                <w:szCs w:val="23"/>
                <w:shd w:val="clear" w:color="auto" w:fill="FFFFFF"/>
                <w:lang w:val="en-US"/>
              </w:rPr>
              <w:t>Cơ sở kinh doanh tính thuế GTGT theo phương pháp khấu trừ được áp dụng mức thuế suất GTGT 8% đối với các nhóm hàng hóa, dịch vụ được giảm thuế GTG</w:t>
            </w:r>
            <w:r w:rsidR="00E6672F">
              <w:rPr>
                <w:rFonts w:asciiTheme="majorHAnsi" w:hAnsiTheme="majorHAnsi" w:cstheme="majorHAnsi"/>
                <w:iCs/>
                <w:color w:val="000000" w:themeColor="text1"/>
                <w:sz w:val="23"/>
                <w:szCs w:val="23"/>
                <w:shd w:val="clear" w:color="auto" w:fill="FFFFFF"/>
                <w:lang w:val="en-US"/>
              </w:rPr>
              <w:t>T</w:t>
            </w:r>
            <w:r w:rsidRPr="002519B3">
              <w:rPr>
                <w:rFonts w:asciiTheme="majorHAnsi" w:hAnsiTheme="majorHAnsi" w:cstheme="majorHAnsi"/>
                <w:iCs/>
                <w:color w:val="000000" w:themeColor="text1"/>
                <w:sz w:val="23"/>
                <w:szCs w:val="23"/>
                <w:shd w:val="clear" w:color="auto" w:fill="FFFFFF"/>
                <w:lang w:val="en-US"/>
              </w:rPr>
              <w:t>.</w:t>
            </w:r>
          </w:p>
          <w:p w14:paraId="63EADFE7" w14:textId="51C1F225" w:rsidR="00E2454B" w:rsidRPr="002519B3" w:rsidRDefault="00E2454B" w:rsidP="00E37560">
            <w:pPr>
              <w:pStyle w:val="ThngthngWeb"/>
              <w:shd w:val="clear" w:color="auto" w:fill="FFFFFF"/>
              <w:adjustRightInd w:val="0"/>
              <w:snapToGrid w:val="0"/>
              <w:spacing w:before="0" w:beforeAutospacing="0" w:after="0" w:afterAutospacing="0" w:line="360" w:lineRule="auto"/>
              <w:ind w:left="198" w:right="158"/>
              <w:jc w:val="both"/>
              <w:rPr>
                <w:rFonts w:asciiTheme="majorHAnsi" w:hAnsiTheme="majorHAnsi" w:cstheme="majorHAnsi"/>
                <w:iCs/>
                <w:color w:val="000000" w:themeColor="text1"/>
                <w:sz w:val="23"/>
                <w:szCs w:val="23"/>
                <w:shd w:val="clear" w:color="auto" w:fill="FFFFFF"/>
                <w:lang w:val="en-US"/>
              </w:rPr>
            </w:pPr>
            <w:r>
              <w:rPr>
                <w:rFonts w:asciiTheme="majorHAnsi" w:hAnsiTheme="majorHAnsi" w:cstheme="majorHAnsi"/>
                <w:iCs/>
                <w:color w:val="000000" w:themeColor="text1"/>
                <w:sz w:val="23"/>
                <w:szCs w:val="23"/>
                <w:shd w:val="clear" w:color="auto" w:fill="FFFFFF"/>
                <w:lang w:val="en-US"/>
              </w:rPr>
              <w:t>Trường hợp hàng hóa, dịch vụ không thuộc đối tượng chịu thuế GTGT hoặc đối tượng chịu thuế GTGT 5% theo quy định của Luật Thuế giá trị gia tăng thì thực hiện theo quy định của Luật Thuế giá trị gia tăng.</w:t>
            </w:r>
          </w:p>
          <w:p w14:paraId="6F7A830C" w14:textId="4E31FAD0" w:rsidR="004E164B" w:rsidRPr="002519B3" w:rsidRDefault="00011A3B" w:rsidP="00E37560">
            <w:pPr>
              <w:pStyle w:val="ThngthngWeb"/>
              <w:shd w:val="clear" w:color="auto" w:fill="FFFFFF"/>
              <w:adjustRightInd w:val="0"/>
              <w:snapToGrid w:val="0"/>
              <w:spacing w:before="0" w:beforeAutospacing="0" w:after="0" w:afterAutospacing="0" w:line="360" w:lineRule="auto"/>
              <w:ind w:left="198" w:right="158"/>
              <w:jc w:val="both"/>
              <w:rPr>
                <w:rFonts w:asciiTheme="majorHAnsi" w:hAnsiTheme="majorHAnsi" w:cstheme="majorHAnsi"/>
                <w:iCs/>
                <w:color w:val="000000" w:themeColor="text1"/>
                <w:sz w:val="23"/>
                <w:szCs w:val="23"/>
                <w:shd w:val="clear" w:color="auto" w:fill="FFFFFF"/>
                <w:lang w:val="en-US"/>
              </w:rPr>
            </w:pPr>
            <w:r w:rsidRPr="002519B3">
              <w:rPr>
                <w:rFonts w:asciiTheme="majorHAnsi" w:hAnsiTheme="majorHAnsi" w:cstheme="majorHAnsi"/>
                <w:iCs/>
                <w:color w:val="000000" w:themeColor="text1"/>
                <w:sz w:val="23"/>
                <w:szCs w:val="23"/>
                <w:shd w:val="clear" w:color="auto" w:fill="FFFFFF"/>
                <w:lang w:val="en-US"/>
              </w:rPr>
              <w:t xml:space="preserve">Cơ sở kinh doanh tính thuế GTGT theo phương pháp tỷ lệ </w:t>
            </w:r>
            <w:r w:rsidR="00E6672F">
              <w:rPr>
                <w:rFonts w:asciiTheme="majorHAnsi" w:hAnsiTheme="majorHAnsi" w:cstheme="majorHAnsi"/>
                <w:iCs/>
                <w:color w:val="000000" w:themeColor="text1"/>
                <w:sz w:val="23"/>
                <w:szCs w:val="23"/>
                <w:shd w:val="clear" w:color="auto" w:fill="FFFFFF"/>
                <w:lang w:val="en-US"/>
              </w:rPr>
              <w:t>phần trăm</w:t>
            </w:r>
            <w:r w:rsidRPr="002519B3">
              <w:rPr>
                <w:rFonts w:asciiTheme="majorHAnsi" w:hAnsiTheme="majorHAnsi" w:cstheme="majorHAnsi"/>
                <w:iCs/>
                <w:color w:val="000000" w:themeColor="text1"/>
                <w:sz w:val="23"/>
                <w:szCs w:val="23"/>
                <w:shd w:val="clear" w:color="auto" w:fill="FFFFFF"/>
                <w:lang w:val="en-US"/>
              </w:rPr>
              <w:t xml:space="preserve"> trên doanh thu được giảm 20% mức tỷ lệ % để tính thuế GTGT khi thực hiện xuất hóa đơn đối với các nhóm hàng hóa, dịch vụ được giảm thuế GTGT.</w:t>
            </w:r>
          </w:p>
          <w:p w14:paraId="5919D867" w14:textId="77777777" w:rsidR="00FB4C3A" w:rsidRDefault="00FB4C3A" w:rsidP="0036773B">
            <w:pPr>
              <w:adjustRightInd w:val="0"/>
              <w:snapToGrid w:val="0"/>
              <w:spacing w:after="0" w:line="360" w:lineRule="auto"/>
              <w:ind w:right="158"/>
              <w:jc w:val="both"/>
              <w:rPr>
                <w:rFonts w:asciiTheme="majorHAnsi" w:hAnsiTheme="majorHAnsi" w:cstheme="majorHAnsi"/>
                <w:iCs/>
                <w:color w:val="000000" w:themeColor="text1"/>
                <w:sz w:val="23"/>
                <w:szCs w:val="23"/>
              </w:rPr>
            </w:pPr>
          </w:p>
          <w:p w14:paraId="515D482E" w14:textId="4C512D03" w:rsidR="00FA57A0" w:rsidRPr="00D84631" w:rsidRDefault="00FA57A0">
            <w:pPr>
              <w:pStyle w:val="oancuaDanhsach"/>
              <w:numPr>
                <w:ilvl w:val="0"/>
                <w:numId w:val="8"/>
              </w:numPr>
              <w:adjustRightInd w:val="0"/>
              <w:snapToGrid w:val="0"/>
              <w:spacing w:after="0" w:line="360" w:lineRule="auto"/>
              <w:ind w:left="482" w:right="159" w:hanging="284"/>
              <w:contextualSpacing w:val="0"/>
              <w:jc w:val="both"/>
              <w:rPr>
                <w:rFonts w:asciiTheme="majorHAnsi" w:hAnsiTheme="majorHAnsi" w:cstheme="majorHAnsi"/>
                <w:b/>
                <w:bCs/>
                <w:iCs/>
                <w:color w:val="000000" w:themeColor="text1"/>
                <w:sz w:val="23"/>
                <w:szCs w:val="23"/>
              </w:rPr>
            </w:pPr>
            <w:r>
              <w:rPr>
                <w:rFonts w:asciiTheme="majorHAnsi" w:hAnsiTheme="majorHAnsi" w:cstheme="majorHAnsi"/>
                <w:b/>
                <w:bCs/>
                <w:iCs/>
                <w:color w:val="000000" w:themeColor="text1"/>
                <w:sz w:val="23"/>
                <w:szCs w:val="23"/>
              </w:rPr>
              <w:t>Trình tự, thủ tục thực hiện</w:t>
            </w:r>
            <w:r w:rsidRPr="00860B43">
              <w:rPr>
                <w:rFonts w:asciiTheme="majorHAnsi" w:hAnsiTheme="majorHAnsi" w:cstheme="majorHAnsi"/>
                <w:b/>
                <w:bCs/>
                <w:iCs/>
                <w:color w:val="000000" w:themeColor="text1"/>
                <w:sz w:val="23"/>
                <w:szCs w:val="23"/>
              </w:rPr>
              <w:t>:</w:t>
            </w:r>
          </w:p>
          <w:p w14:paraId="4C5CB3BE" w14:textId="646024AE" w:rsidR="002B5DEE" w:rsidRPr="00E2454B" w:rsidRDefault="002B5DEE" w:rsidP="00E37560">
            <w:pPr>
              <w:adjustRightInd w:val="0"/>
              <w:snapToGrid w:val="0"/>
              <w:spacing w:after="0" w:line="360" w:lineRule="auto"/>
              <w:ind w:left="198" w:right="158"/>
              <w:jc w:val="both"/>
              <w:rPr>
                <w:rFonts w:asciiTheme="majorHAnsi" w:hAnsiTheme="majorHAnsi" w:cstheme="majorHAnsi"/>
                <w:b/>
                <w:bCs/>
                <w:i/>
                <w:color w:val="000000" w:themeColor="text1"/>
                <w:sz w:val="23"/>
                <w:szCs w:val="23"/>
                <w:shd w:val="clear" w:color="auto" w:fill="FFFFFF"/>
              </w:rPr>
            </w:pPr>
            <w:r w:rsidRPr="00E2454B">
              <w:rPr>
                <w:rFonts w:asciiTheme="majorHAnsi" w:hAnsiTheme="majorHAnsi" w:cstheme="majorHAnsi"/>
                <w:b/>
                <w:bCs/>
                <w:i/>
                <w:color w:val="000000" w:themeColor="text1"/>
                <w:sz w:val="23"/>
                <w:szCs w:val="23"/>
                <w:shd w:val="clear" w:color="auto" w:fill="FFFFFF"/>
              </w:rPr>
              <w:t>Đối với cơ sở kinh doanh tính thuế GTGT theo phương pháp khấu trừ:</w:t>
            </w:r>
          </w:p>
          <w:p w14:paraId="710483CD" w14:textId="77777777" w:rsidR="00FA57A0" w:rsidRDefault="00EE0561" w:rsidP="00E37560">
            <w:pPr>
              <w:adjustRightInd w:val="0"/>
              <w:snapToGrid w:val="0"/>
              <w:spacing w:after="0" w:line="360" w:lineRule="auto"/>
              <w:ind w:left="198" w:right="158"/>
              <w:jc w:val="both"/>
              <w:rPr>
                <w:rFonts w:asciiTheme="majorHAnsi" w:hAnsiTheme="majorHAnsi" w:cstheme="majorHAnsi"/>
                <w:iCs/>
                <w:color w:val="000000" w:themeColor="text1"/>
                <w:sz w:val="23"/>
                <w:szCs w:val="23"/>
                <w:shd w:val="clear" w:color="auto" w:fill="FFFFFF"/>
              </w:rPr>
            </w:pPr>
            <w:r w:rsidRPr="002B5DEE">
              <w:rPr>
                <w:rFonts w:asciiTheme="majorHAnsi" w:hAnsiTheme="majorHAnsi" w:cstheme="majorHAnsi"/>
                <w:iCs/>
                <w:color w:val="000000" w:themeColor="text1"/>
                <w:sz w:val="23"/>
                <w:szCs w:val="23"/>
                <w:shd w:val="clear" w:color="auto" w:fill="FFFFFF"/>
              </w:rPr>
              <w:t xml:space="preserve">Khi lập hóa đơn GTGT, tại dòng thuế suất thuế </w:t>
            </w:r>
            <w:r w:rsidR="00FD47D6" w:rsidRPr="002B5DEE">
              <w:rPr>
                <w:rFonts w:asciiTheme="majorHAnsi" w:hAnsiTheme="majorHAnsi" w:cstheme="majorHAnsi"/>
                <w:iCs/>
                <w:color w:val="000000" w:themeColor="text1"/>
                <w:sz w:val="23"/>
                <w:szCs w:val="23"/>
                <w:shd w:val="clear" w:color="auto" w:fill="FFFFFF"/>
              </w:rPr>
              <w:t xml:space="preserve">GTGT </w:t>
            </w:r>
            <w:r w:rsidRPr="002B5DEE">
              <w:rPr>
                <w:rFonts w:asciiTheme="majorHAnsi" w:hAnsiTheme="majorHAnsi" w:cstheme="majorHAnsi"/>
                <w:iCs/>
                <w:color w:val="000000" w:themeColor="text1"/>
                <w:sz w:val="23"/>
                <w:szCs w:val="23"/>
                <w:shd w:val="clear" w:color="auto" w:fill="FFFFFF"/>
              </w:rPr>
              <w:t xml:space="preserve">ghi “8%”. Căn cứ hóa đơn GTGT, cơ sở kinh doanh kê khai khấu trừ thuế </w:t>
            </w:r>
            <w:r w:rsidR="00405BD9" w:rsidRPr="002B5DEE">
              <w:rPr>
                <w:rFonts w:asciiTheme="majorHAnsi" w:hAnsiTheme="majorHAnsi" w:cstheme="majorHAnsi"/>
                <w:iCs/>
                <w:color w:val="000000" w:themeColor="text1"/>
                <w:sz w:val="23"/>
                <w:szCs w:val="23"/>
                <w:shd w:val="clear" w:color="auto" w:fill="FFFFFF"/>
              </w:rPr>
              <w:t>GTGT</w:t>
            </w:r>
            <w:r w:rsidRPr="002B5DEE">
              <w:rPr>
                <w:rFonts w:asciiTheme="majorHAnsi" w:hAnsiTheme="majorHAnsi" w:cstheme="majorHAnsi"/>
                <w:iCs/>
                <w:color w:val="000000" w:themeColor="text1"/>
                <w:sz w:val="23"/>
                <w:szCs w:val="23"/>
                <w:shd w:val="clear" w:color="auto" w:fill="FFFFFF"/>
              </w:rPr>
              <w:t xml:space="preserve"> đầu vào theo số thuế đã giảm ghi trên hóa đơn GTGT.</w:t>
            </w:r>
          </w:p>
          <w:p w14:paraId="3422E02B" w14:textId="77777777" w:rsidR="00FA57A0" w:rsidRDefault="00EE0561" w:rsidP="00E37560">
            <w:pPr>
              <w:adjustRightInd w:val="0"/>
              <w:snapToGrid w:val="0"/>
              <w:spacing w:after="0" w:line="360" w:lineRule="auto"/>
              <w:ind w:left="198" w:right="158"/>
              <w:jc w:val="both"/>
              <w:rPr>
                <w:rFonts w:asciiTheme="majorHAnsi" w:hAnsiTheme="majorHAnsi" w:cstheme="majorHAnsi"/>
                <w:iCs/>
                <w:color w:val="000000" w:themeColor="text1"/>
                <w:sz w:val="23"/>
                <w:szCs w:val="23"/>
                <w:shd w:val="clear" w:color="auto" w:fill="FFFFFF"/>
              </w:rPr>
            </w:pPr>
            <w:r w:rsidRPr="00E2454B">
              <w:rPr>
                <w:rFonts w:asciiTheme="majorHAnsi" w:hAnsiTheme="majorHAnsi" w:cstheme="majorHAnsi"/>
                <w:b/>
                <w:bCs/>
                <w:i/>
                <w:color w:val="000000" w:themeColor="text1"/>
                <w:sz w:val="23"/>
                <w:szCs w:val="23"/>
                <w:shd w:val="clear" w:color="auto" w:fill="FFFFFF"/>
              </w:rPr>
              <w:t>Đối với cơ sở kinh doanh (bao gồm cả hộ kinh doanh, cá nhân kinh doanh) tính thuế GTGT theo phương pháp tỷ lệ % trên doanh thu:</w:t>
            </w:r>
          </w:p>
          <w:p w14:paraId="099CA756" w14:textId="59CC4B75" w:rsidR="00E37560" w:rsidRDefault="00EE0561" w:rsidP="00E37560">
            <w:pPr>
              <w:adjustRightInd w:val="0"/>
              <w:snapToGrid w:val="0"/>
              <w:spacing w:after="0" w:line="360" w:lineRule="auto"/>
              <w:ind w:left="198" w:right="158"/>
              <w:jc w:val="both"/>
              <w:rPr>
                <w:rFonts w:asciiTheme="majorHAnsi" w:hAnsiTheme="majorHAnsi" w:cstheme="majorHAnsi"/>
                <w:iCs/>
                <w:color w:val="000000" w:themeColor="text1"/>
                <w:sz w:val="23"/>
                <w:szCs w:val="23"/>
                <w:shd w:val="clear" w:color="auto" w:fill="FFFFFF"/>
              </w:rPr>
            </w:pPr>
            <w:r w:rsidRPr="002519B3">
              <w:rPr>
                <w:rFonts w:asciiTheme="majorHAnsi" w:hAnsiTheme="majorHAnsi" w:cstheme="majorHAnsi"/>
                <w:iCs/>
                <w:color w:val="000000" w:themeColor="text1"/>
                <w:sz w:val="23"/>
                <w:szCs w:val="23"/>
                <w:shd w:val="clear" w:color="auto" w:fill="FFFFFF"/>
              </w:rPr>
              <w:t>Khi lập hóa đơn bán hàng, tại cột “</w:t>
            </w:r>
            <w:r w:rsidRPr="00D84631">
              <w:rPr>
                <w:rFonts w:asciiTheme="majorHAnsi" w:hAnsiTheme="majorHAnsi" w:cstheme="majorHAnsi"/>
                <w:i/>
                <w:color w:val="000000" w:themeColor="text1"/>
                <w:sz w:val="23"/>
                <w:szCs w:val="23"/>
                <w:shd w:val="clear" w:color="auto" w:fill="FFFFFF"/>
              </w:rPr>
              <w:t>Thành tiền</w:t>
            </w:r>
            <w:r w:rsidRPr="002519B3">
              <w:rPr>
                <w:rFonts w:asciiTheme="majorHAnsi" w:hAnsiTheme="majorHAnsi" w:cstheme="majorHAnsi"/>
                <w:iCs/>
                <w:color w:val="000000" w:themeColor="text1"/>
                <w:sz w:val="23"/>
                <w:szCs w:val="23"/>
                <w:shd w:val="clear" w:color="auto" w:fill="FFFFFF"/>
              </w:rPr>
              <w:t>” ghi đầy đủ tiền hàng hóa, dịch vụ trước khi giảm, tại dòng “</w:t>
            </w:r>
            <w:r w:rsidRPr="00D84631">
              <w:rPr>
                <w:rFonts w:asciiTheme="majorHAnsi" w:hAnsiTheme="majorHAnsi" w:cstheme="majorHAnsi"/>
                <w:i/>
                <w:color w:val="000000" w:themeColor="text1"/>
                <w:sz w:val="23"/>
                <w:szCs w:val="23"/>
                <w:shd w:val="clear" w:color="auto" w:fill="FFFFFF"/>
              </w:rPr>
              <w:t>Cộng tiền hàng hóa, dịch vụ</w:t>
            </w:r>
            <w:r w:rsidRPr="002519B3">
              <w:rPr>
                <w:rFonts w:asciiTheme="majorHAnsi" w:hAnsiTheme="majorHAnsi" w:cstheme="majorHAnsi"/>
                <w:iCs/>
                <w:color w:val="000000" w:themeColor="text1"/>
                <w:sz w:val="23"/>
                <w:szCs w:val="23"/>
                <w:shd w:val="clear" w:color="auto" w:fill="FFFFFF"/>
              </w:rPr>
              <w:t xml:space="preserve">” ghi theo số đã giảm 20% mức tỷ lệ </w:t>
            </w:r>
            <w:r w:rsidR="00D84631">
              <w:rPr>
                <w:rFonts w:asciiTheme="majorHAnsi" w:hAnsiTheme="majorHAnsi" w:cstheme="majorHAnsi"/>
                <w:iCs/>
                <w:color w:val="000000" w:themeColor="text1"/>
                <w:sz w:val="23"/>
                <w:szCs w:val="23"/>
                <w:shd w:val="clear" w:color="auto" w:fill="FFFFFF"/>
              </w:rPr>
              <w:t>%</w:t>
            </w:r>
            <w:r w:rsidRPr="002519B3">
              <w:rPr>
                <w:rFonts w:asciiTheme="majorHAnsi" w:hAnsiTheme="majorHAnsi" w:cstheme="majorHAnsi"/>
                <w:iCs/>
                <w:color w:val="000000" w:themeColor="text1"/>
                <w:sz w:val="23"/>
                <w:szCs w:val="23"/>
                <w:shd w:val="clear" w:color="auto" w:fill="FFFFFF"/>
              </w:rPr>
              <w:t xml:space="preserve"> trên doanh thu, đồng thời ghi chú: “</w:t>
            </w:r>
            <w:r w:rsidRPr="00D84631">
              <w:rPr>
                <w:rFonts w:asciiTheme="majorHAnsi" w:hAnsiTheme="majorHAnsi" w:cstheme="majorHAnsi"/>
                <w:i/>
                <w:color w:val="000000" w:themeColor="text1"/>
                <w:sz w:val="23"/>
                <w:szCs w:val="23"/>
                <w:shd w:val="clear" w:color="auto" w:fill="FFFFFF"/>
              </w:rPr>
              <w:t>đã giảm... (số tiền) tương ứng 20% mức tỷ lệ % để tính thuế giá trị gia tăng theo Nghị quyết số 142/2024/QH15</w:t>
            </w:r>
            <w:r w:rsidRPr="002519B3">
              <w:rPr>
                <w:rFonts w:asciiTheme="majorHAnsi" w:hAnsiTheme="majorHAnsi" w:cstheme="majorHAnsi"/>
                <w:iCs/>
                <w:color w:val="000000" w:themeColor="text1"/>
                <w:sz w:val="23"/>
                <w:szCs w:val="23"/>
                <w:shd w:val="clear" w:color="auto" w:fill="FFFFFF"/>
              </w:rPr>
              <w:t>”.</w:t>
            </w:r>
          </w:p>
          <w:p w14:paraId="4881D73D" w14:textId="7C022536" w:rsidR="00E2454B" w:rsidRPr="00E2454B" w:rsidRDefault="00E2454B" w:rsidP="00CD156D">
            <w:pPr>
              <w:adjustRightInd w:val="0"/>
              <w:snapToGrid w:val="0"/>
              <w:spacing w:after="0" w:line="360" w:lineRule="auto"/>
              <w:ind w:left="350" w:right="158"/>
              <w:jc w:val="right"/>
              <w:rPr>
                <w:rFonts w:asciiTheme="majorHAnsi" w:hAnsiTheme="majorHAnsi" w:cstheme="majorHAnsi"/>
                <w:i/>
                <w:color w:val="000000" w:themeColor="text1"/>
                <w:sz w:val="23"/>
                <w:szCs w:val="23"/>
                <w:u w:val="single"/>
              </w:rPr>
            </w:pPr>
            <w:r w:rsidRPr="00E2454B">
              <w:rPr>
                <w:rFonts w:asciiTheme="majorHAnsi" w:hAnsiTheme="majorHAnsi" w:cstheme="majorHAnsi"/>
                <w:i/>
                <w:color w:val="000000" w:themeColor="text1"/>
                <w:sz w:val="23"/>
                <w:szCs w:val="23"/>
                <w:u w:val="single"/>
              </w:rPr>
              <w:t>Chi tiết:</w:t>
            </w:r>
          </w:p>
          <w:p w14:paraId="3277974C" w14:textId="752E1F30" w:rsidR="00EB70E9" w:rsidRPr="00EB70E9" w:rsidRDefault="002252B0" w:rsidP="0072103D">
            <w:pPr>
              <w:adjustRightInd w:val="0"/>
              <w:snapToGrid w:val="0"/>
              <w:spacing w:after="0" w:line="360" w:lineRule="auto"/>
              <w:ind w:left="350" w:right="158"/>
              <w:jc w:val="right"/>
              <w:rPr>
                <w:rFonts w:asciiTheme="majorHAnsi" w:hAnsiTheme="majorHAnsi" w:cstheme="majorHAnsi"/>
                <w:iCs/>
                <w:color w:val="000000" w:themeColor="text1"/>
                <w:sz w:val="23"/>
                <w:szCs w:val="23"/>
              </w:rPr>
            </w:pPr>
            <w:hyperlink r:id="rId16" w:history="1">
              <w:r w:rsidR="00E2454B" w:rsidRPr="00E2454B">
                <w:rPr>
                  <w:rStyle w:val="Siuktni"/>
                  <w:rFonts w:asciiTheme="majorHAnsi" w:hAnsiTheme="majorHAnsi" w:cstheme="majorHAnsi"/>
                  <w:iCs/>
                  <w:sz w:val="23"/>
                  <w:szCs w:val="23"/>
                  <w:u w:val="none"/>
                </w:rPr>
                <w:t>Luật Thuế giá trị gia tăng</w:t>
              </w:r>
            </w:hyperlink>
            <w:r w:rsidR="00E2454B" w:rsidRPr="00E2454B">
              <w:rPr>
                <w:rFonts w:asciiTheme="majorHAnsi" w:hAnsiTheme="majorHAnsi" w:cstheme="majorHAnsi"/>
                <w:iCs/>
                <w:color w:val="000000" w:themeColor="text1"/>
                <w:sz w:val="23"/>
                <w:szCs w:val="23"/>
              </w:rPr>
              <w:t xml:space="preserve">, </w:t>
            </w:r>
            <w:hyperlink r:id="rId17" w:history="1">
              <w:r w:rsidR="00E2454B" w:rsidRPr="00E2454B">
                <w:rPr>
                  <w:rStyle w:val="Siuktni"/>
                  <w:rFonts w:asciiTheme="majorHAnsi" w:hAnsiTheme="majorHAnsi" w:cstheme="majorHAnsi"/>
                  <w:iCs/>
                  <w:sz w:val="23"/>
                  <w:szCs w:val="23"/>
                  <w:u w:val="none"/>
                </w:rPr>
                <w:t>Nghị định 72/2024</w:t>
              </w:r>
            </w:hyperlink>
            <w:r w:rsidR="00E2454B" w:rsidRPr="00E2454B">
              <w:rPr>
                <w:rFonts w:asciiTheme="majorHAnsi" w:hAnsiTheme="majorHAnsi" w:cstheme="majorHAnsi"/>
                <w:iCs/>
                <w:color w:val="000000" w:themeColor="text1"/>
                <w:sz w:val="23"/>
                <w:szCs w:val="23"/>
              </w:rPr>
              <w:t xml:space="preserve">, </w:t>
            </w:r>
            <w:hyperlink r:id="rId18" w:history="1">
              <w:r w:rsidR="00E2454B" w:rsidRPr="00E2454B">
                <w:rPr>
                  <w:rStyle w:val="Siuktni"/>
                  <w:rFonts w:asciiTheme="majorHAnsi" w:hAnsiTheme="majorHAnsi" w:cstheme="majorHAnsi"/>
                  <w:iCs/>
                  <w:sz w:val="23"/>
                  <w:szCs w:val="23"/>
                  <w:u w:val="none"/>
                </w:rPr>
                <w:t>Nghị quyết 142/2024</w:t>
              </w:r>
            </w:hyperlink>
          </w:p>
        </w:tc>
      </w:tr>
    </w:tbl>
    <w:p w14:paraId="71E1A40D" w14:textId="77777777" w:rsidR="009131A6" w:rsidRPr="00067D5C" w:rsidRDefault="009131A6" w:rsidP="0052304F">
      <w:pPr>
        <w:spacing w:after="0" w:line="240" w:lineRule="auto"/>
        <w:rPr>
          <w:color w:val="000000" w:themeColor="text1"/>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9131A6" w:rsidRPr="0018233D" w14:paraId="75985AA1" w14:textId="77777777" w:rsidTr="004A5DC8">
        <w:trPr>
          <w:trHeight w:val="2172"/>
        </w:trPr>
        <w:tc>
          <w:tcPr>
            <w:tcW w:w="3091" w:type="dxa"/>
            <w:tcBorders>
              <w:top w:val="thinThickSmallGap" w:sz="24" w:space="0" w:color="4472C4"/>
              <w:left w:val="thinThickSmallGap" w:sz="24" w:space="0" w:color="4472C4"/>
              <w:bottom w:val="nil"/>
              <w:right w:val="nil"/>
            </w:tcBorders>
            <w:shd w:val="clear" w:color="auto" w:fill="auto"/>
          </w:tcPr>
          <w:p w14:paraId="785F68CD" w14:textId="77777777" w:rsidR="009131A6" w:rsidRPr="0018233D" w:rsidRDefault="00263E21" w:rsidP="003863F1">
            <w:pPr>
              <w:spacing w:after="0" w:line="360" w:lineRule="auto"/>
              <w:ind w:left="131"/>
              <w:rPr>
                <w:rFonts w:ascii="Times New Roman" w:hAnsi="Times New Roman"/>
                <w:color w:val="000000" w:themeColor="text1"/>
                <w:lang w:val="vi-VN"/>
              </w:rPr>
            </w:pPr>
            <w:bookmarkStart w:id="3" w:name="_Hlk150947413"/>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663360" behindDoc="0" locked="0" layoutInCell="1" allowOverlap="1" wp14:anchorId="1D7E216A" wp14:editId="0AD4B3A8">
                  <wp:simplePos x="0" y="0"/>
                  <wp:positionH relativeFrom="margin">
                    <wp:posOffset>67945</wp:posOffset>
                  </wp:positionH>
                  <wp:positionV relativeFrom="paragraph">
                    <wp:posOffset>57150</wp:posOffset>
                  </wp:positionV>
                  <wp:extent cx="836930" cy="683895"/>
                  <wp:effectExtent l="0" t="0" r="0" b="0"/>
                  <wp:wrapSquare wrapText="bothSides"/>
                  <wp:docPr id="45"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7F4477D4"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00B60DDC"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633E5E8D" w14:textId="77777777" w:rsidR="009131A6" w:rsidRPr="0018233D" w:rsidRDefault="009131A6" w:rsidP="003863F1">
            <w:pPr>
              <w:spacing w:after="0" w:line="360" w:lineRule="auto"/>
              <w:ind w:left="131"/>
              <w:rPr>
                <w:rFonts w:ascii="Times New Roman" w:hAnsi="Times New Roman"/>
                <w:b/>
                <w:color w:val="000000" w:themeColor="text1"/>
                <w:lang w:val="vi-VN"/>
              </w:rPr>
            </w:pPr>
          </w:p>
          <w:p w14:paraId="6ABE38D0" w14:textId="77777777" w:rsidR="009131A6" w:rsidRPr="0018233D" w:rsidRDefault="00263E21"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1E9676F4" w14:textId="77777777" w:rsidR="009131A6" w:rsidRPr="0018233D" w:rsidRDefault="00263E21"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0D5E3DFE" w14:textId="77777777" w:rsidR="009131A6" w:rsidRPr="0018233D" w:rsidRDefault="00263E21"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737CFA75" w14:textId="77777777" w:rsidR="009131A6" w:rsidRPr="0018233D" w:rsidRDefault="00263E21" w:rsidP="003863F1">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664384" behindDoc="0" locked="0" layoutInCell="1" allowOverlap="1" wp14:anchorId="1CFCE6D6" wp14:editId="2D305910">
                      <wp:simplePos x="0" y="0"/>
                      <wp:positionH relativeFrom="column">
                        <wp:posOffset>-8890</wp:posOffset>
                      </wp:positionH>
                      <wp:positionV relativeFrom="paragraph">
                        <wp:posOffset>1905</wp:posOffset>
                      </wp:positionV>
                      <wp:extent cx="4596130" cy="1533525"/>
                      <wp:effectExtent l="0" t="0" r="0" b="9525"/>
                      <wp:wrapNone/>
                      <wp:docPr id="6"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5D1780C" w14:textId="77777777" w:rsidR="000328A4" w:rsidRDefault="000328A4" w:rsidP="000328A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2FF750C8" w14:textId="7F74C6A8" w:rsidR="000328A4" w:rsidRDefault="000328A4"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74C646D5" w14:textId="327342CC" w:rsidR="001722DB" w:rsidRPr="00BB31FE" w:rsidRDefault="001722DB">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THUẾ - PHÍ – LỆ PHÍ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FCE6D6" id="_x0000_s1029" type="#_x0000_t202" style="position:absolute;left:0;text-align:left;margin-left:-.7pt;margin-top:.15pt;width:361.9pt;height:12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4rcgIAAEgFAAAOAAAAZHJzL2Uyb0RvYy54bWysVE1vGyEQvVfqf0Dc6/X6I22srCM3katK&#10;URPVrXrGLHhRWYYC9q776zOAvUk/LqnqwxqYmTczj8dcXfetJgfhvAJT0XI0pkQYDrUyu4p+/bJ+&#10;844SH5ipmQYjKnoUnl4vX7+66uxCTKABXQtHEMT4RWcr2oRgF0XheSNa5kdghUGjBNeygFu3K2rH&#10;OkRvdTEZjy+KDlxtHXDhPZ7eZiNdJnwpBQ/3UnoRiK4o1hbS16XvNn6L5RVb7ByzjeKnMtg/VNEy&#10;ZTDpAHXLAiN7p/6AahV34EGGEYe2ACkVF6kH7KYc/9bNpmFWpF6QHG8Hmvz/g+WfDhv74Ejo30OP&#10;FxgJ6axfeDyM/fTStfEfKyVoRwqPA22iD4Tj4Wx+eVFO0cTRVs6n0/lkHnGKp3DrfPggoCVxUVGH&#10;95LoYoc7H7Lr2SVm86BVvVZap03UgrjRjhwY3mL9vcyh2jYsH83H+DtlTMqJ3in/L0DaRDgDETjn&#10;jCfFU7tpFY5aRD9tPgtJVJ26znW43TaWkeWD+saWzyLCXlNAdJSI/8LYU0iMFkm1L4wfglJ+MGGI&#10;b5UBlwgbmMmk6ZAuGwuX2f9MRSYgchH6bY8MVHR6lsUW6iOqxUF+SN7ytcIbvWM+PDCHLwcpwWkQ&#10;7vEjNXQVhdOKkgbcz7+dR38UNFop6fAlVtT/2DMnKNEfDUr9spzNEDakzWz+doIb99yyfW4x+/YG&#10;UCYlzh3L0zL6B31eSgftNxwaq5gVTcxwzF3RcF7ehHzBOHS4WK2SEz5Wy8Kd2VgeoSPLBlb7AFIl&#10;+Ua2MjcnFvG5JgGeRkucB8/3yetpAC4fAQ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BqArityAgAASAUAAA4AAAAAAAAAAAAA&#10;AAAALgIAAGRycy9lMm9Eb2MueG1sUEsBAi0AFAAGAAgAAAAhAG5vy4fbAAAABwEAAA8AAAAAAAAA&#10;AAAAAAAAzAQAAGRycy9kb3ducmV2LnhtbFBLBQYAAAAABAAEAPMAAADUBQAAAAA=&#10;" fillcolor="black [3200]" stroked="f">
                      <v:fill opacity="32896f"/>
                      <v:textbox>
                        <w:txbxContent>
                          <w:p w14:paraId="65D1780C" w14:textId="77777777" w:rsidR="000328A4" w:rsidRDefault="000328A4" w:rsidP="000328A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2FF750C8" w14:textId="7F74C6A8" w:rsidR="000328A4" w:rsidRDefault="000328A4" w:rsidP="000328A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74C646D5" w14:textId="327342CC" w:rsidR="001722DB" w:rsidRPr="00BB31FE" w:rsidRDefault="001722DB">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THUẾ - PHÍ – LỆ PHÍ</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32D592EE" wp14:editId="46727F50">
                  <wp:extent cx="4629150" cy="15240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9131A6" w:rsidRPr="0036773B" w14:paraId="5259C34E" w14:textId="77777777" w:rsidTr="0052304F">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70D9B910" w14:textId="77777777" w:rsidR="009131A6" w:rsidRPr="0018233D" w:rsidRDefault="009131A6" w:rsidP="003863F1">
            <w:pPr>
              <w:spacing w:after="0" w:line="360" w:lineRule="auto"/>
              <w:ind w:right="147"/>
              <w:jc w:val="both"/>
              <w:rPr>
                <w:rFonts w:ascii="Times New Roman" w:hAnsi="Times New Roman"/>
                <w:i/>
                <w:color w:val="000000" w:themeColor="text1"/>
                <w:lang w:val="vi-VN"/>
              </w:rPr>
            </w:pPr>
            <w:bookmarkStart w:id="4" w:name="_Hlk122686855"/>
          </w:p>
          <w:p w14:paraId="3F093FD0"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sidRPr="0018233D">
              <w:rPr>
                <w:rFonts w:ascii="Times New Roman" w:hAnsi="Times New Roman"/>
                <w:b/>
                <w:i/>
                <w:color w:val="2F5496" w:themeColor="accent5" w:themeShade="BF"/>
              </w:rPr>
              <w:t>Thuế – Phí – Lệ phí</w:t>
            </w:r>
          </w:p>
          <w:p w14:paraId="60E1E9C0"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iCs/>
                <w:color w:val="000000" w:themeColor="text1"/>
                <w:lang w:val="vi-VN"/>
              </w:rPr>
            </w:pPr>
            <w:r w:rsidRPr="0093125E">
              <w:rPr>
                <w:rFonts w:ascii="Times New Roman" w:hAnsi="Times New Roman"/>
                <w:iCs/>
                <w:color w:val="000000" w:themeColor="text1"/>
                <w:lang w:val="vi-VN"/>
              </w:rPr>
              <w:t>Sửa đổi quy định vi phạm hành chính trong giao dịch thuế bằng phương thức điện tử</w:t>
            </w:r>
          </w:p>
          <w:p w14:paraId="55D146C3" w14:textId="77777777" w:rsidR="0093125E" w:rsidRPr="0072103D"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72103D">
              <w:rPr>
                <w:rFonts w:ascii="Times New Roman" w:hAnsi="Times New Roman"/>
                <w:bCs/>
                <w:iCs/>
                <w:color w:val="000000" w:themeColor="text1"/>
                <w:lang w:val="vi-VN"/>
              </w:rPr>
              <w:t xml:space="preserve">Chính sách giảm thuế </w:t>
            </w:r>
            <w:r w:rsidRPr="0072103D">
              <w:rPr>
                <w:rFonts w:ascii="Times New Roman" w:hAnsi="Times New Roman"/>
                <w:bCs/>
                <w:iCs/>
                <w:color w:val="000000" w:themeColor="text1"/>
              </w:rPr>
              <w:t xml:space="preserve">GTGT </w:t>
            </w:r>
            <w:r w:rsidRPr="0072103D">
              <w:rPr>
                <w:rFonts w:ascii="Times New Roman" w:hAnsi="Times New Roman"/>
                <w:bCs/>
                <w:iCs/>
                <w:color w:val="000000" w:themeColor="text1"/>
                <w:lang w:val="vi-VN"/>
              </w:rPr>
              <w:t xml:space="preserve">2% </w:t>
            </w:r>
          </w:p>
          <w:p w14:paraId="589482C7"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
                <w:iCs/>
                <w:color w:val="000000" w:themeColor="text1"/>
                <w:lang w:val="vi-VN"/>
              </w:rPr>
            </w:pPr>
            <w:r w:rsidRPr="0093125E">
              <w:rPr>
                <w:rFonts w:ascii="Times New Roman" w:hAnsi="Times New Roman"/>
                <w:b/>
                <w:iCs/>
                <w:color w:val="000000" w:themeColor="text1"/>
                <w:lang w:val="vi-VN"/>
              </w:rPr>
              <w:t>Cơ chế thỏa thuận trước về APA</w:t>
            </w:r>
          </w:p>
          <w:p w14:paraId="5469E143"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Sửa Biểu thuế nhập khẩu ưu đãi đặc biệt Hiệp định ASEAN – Hàn Quốc</w:t>
            </w:r>
          </w:p>
          <w:p w14:paraId="7CF3A06D"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Gia hạn thời hạn nộp thuế tiêu thụ đặc biệt với ô tô sản xuất, lắp ráp trong nước</w:t>
            </w:r>
          </w:p>
          <w:p w14:paraId="295E74AE"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color w:val="000000" w:themeColor="text1"/>
                <w:lang w:val="vi-VN"/>
              </w:rPr>
            </w:pPr>
          </w:p>
          <w:p w14:paraId="27AEED16"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Pr>
                <w:rFonts w:ascii="Times New Roman" w:hAnsi="Times New Roman"/>
                <w:b/>
                <w:i/>
                <w:color w:val="2F5496" w:themeColor="accent5" w:themeShade="BF"/>
                <w:lang w:val="vi-VN"/>
              </w:rPr>
              <w:t>Bảo hiểm</w:t>
            </w:r>
          </w:p>
          <w:p w14:paraId="7CCA2F78"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lang w:val="vi-VN"/>
              </w:rPr>
            </w:pPr>
            <w:r w:rsidRPr="00EA4EB0">
              <w:rPr>
                <w:rFonts w:ascii="Times New Roman" w:hAnsi="Times New Roman"/>
                <w:bCs/>
                <w:iCs/>
                <w:lang w:val="vi-VN"/>
              </w:rPr>
              <w:t xml:space="preserve">Mức đóng </w:t>
            </w:r>
            <w:r>
              <w:rPr>
                <w:rFonts w:ascii="Times New Roman" w:hAnsi="Times New Roman"/>
                <w:bCs/>
                <w:iCs/>
                <w:lang w:val="vi-VN"/>
              </w:rPr>
              <w:t>bảo hiểm y tế</w:t>
            </w:r>
            <w:r w:rsidRPr="00EA4EB0">
              <w:rPr>
                <w:rFonts w:ascii="Times New Roman" w:hAnsi="Times New Roman"/>
                <w:bCs/>
                <w:iCs/>
                <w:lang w:val="vi-VN"/>
              </w:rPr>
              <w:t xml:space="preserve"> 1 người từ ngày 01/7/2024</w:t>
            </w:r>
            <w:r w:rsidRPr="008E1703">
              <w:rPr>
                <w:rFonts w:ascii="Times New Roman" w:hAnsi="Times New Roman"/>
                <w:bCs/>
                <w:iCs/>
                <w:lang w:val="vi-VN"/>
              </w:rPr>
              <w:t xml:space="preserve"> </w:t>
            </w:r>
          </w:p>
          <w:p w14:paraId="738BFD8F"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lang w:val="vi-VN"/>
              </w:rPr>
            </w:pPr>
          </w:p>
          <w:p w14:paraId="5C8B579A" w14:textId="77777777" w:rsidR="0093125E" w:rsidRPr="004D3607"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rPr>
            </w:pPr>
            <w:r>
              <w:rPr>
                <w:rFonts w:ascii="Times New Roman" w:hAnsi="Times New Roman"/>
                <w:b/>
                <w:i/>
                <w:color w:val="2F5496" w:themeColor="accent5" w:themeShade="BF"/>
                <w:lang w:val="vi-VN"/>
              </w:rPr>
              <w:t>Doanh nghiệp</w:t>
            </w:r>
          </w:p>
          <w:p w14:paraId="68AC8423"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 xml:space="preserve">Mức lương tối thiểu vùng và quy định áp dụng </w:t>
            </w:r>
          </w:p>
          <w:p w14:paraId="3D5620B6"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Ưu tiên đầu tư, thuê, mua sắm sản phẩm, dịch vụ công nghệ thông tin sản xuất trong nước</w:t>
            </w:r>
          </w:p>
          <w:p w14:paraId="3B59FA4F" w14:textId="2C31B278" w:rsidR="00274F9B" w:rsidRPr="0018233D" w:rsidRDefault="0093125E" w:rsidP="0093125E">
            <w:pPr>
              <w:pStyle w:val="oancuaDanhsach"/>
              <w:numPr>
                <w:ilvl w:val="0"/>
                <w:numId w:val="3"/>
              </w:numPr>
              <w:spacing w:after="0" w:line="360" w:lineRule="auto"/>
              <w:ind w:left="375" w:right="182" w:hanging="270"/>
              <w:jc w:val="both"/>
              <w:rPr>
                <w:rFonts w:ascii="Times New Roman" w:hAnsi="Times New Roman"/>
                <w:szCs w:val="23"/>
                <w:lang w:val="vi-VN"/>
              </w:rPr>
            </w:pPr>
            <w:r>
              <w:rPr>
                <w:rFonts w:ascii="Times New Roman" w:hAnsi="Times New Roman"/>
                <w:bCs/>
                <w:iCs/>
              </w:rPr>
              <w:t>C</w:t>
            </w:r>
            <w:r w:rsidRPr="00EA4EB0">
              <w:rPr>
                <w:rFonts w:ascii="Times New Roman" w:hAnsi="Times New Roman"/>
                <w:bCs/>
                <w:iCs/>
                <w:lang w:val="vi-VN"/>
              </w:rPr>
              <w:t>hấm dứt Hợp đồng cho thuê tài chính trước hạn</w:t>
            </w:r>
          </w:p>
        </w:tc>
        <w:tc>
          <w:tcPr>
            <w:tcW w:w="7370" w:type="dxa"/>
            <w:tcBorders>
              <w:top w:val="nil"/>
              <w:left w:val="nil"/>
              <w:bottom w:val="thinThickSmallGap" w:sz="24" w:space="0" w:color="4472C4"/>
              <w:right w:val="thinThickSmallGap" w:sz="24" w:space="0" w:color="4472C4"/>
            </w:tcBorders>
            <w:shd w:val="clear" w:color="auto" w:fill="auto"/>
          </w:tcPr>
          <w:p w14:paraId="32E61A11" w14:textId="77777777" w:rsidR="00CD156D" w:rsidRDefault="000F2D6E" w:rsidP="00CD156D">
            <w:pPr>
              <w:pStyle w:val="ThngthngWeb"/>
              <w:shd w:val="clear" w:color="auto" w:fill="FFFFFF"/>
              <w:adjustRightInd w:val="0"/>
              <w:snapToGrid w:val="0"/>
              <w:spacing w:before="0" w:beforeAutospacing="0" w:after="0" w:afterAutospacing="0" w:line="360" w:lineRule="auto"/>
              <w:ind w:left="61" w:right="158"/>
              <w:jc w:val="center"/>
              <w:rPr>
                <w:rFonts w:eastAsia="Calibri"/>
                <w:b/>
                <w:bCs/>
                <w:i/>
                <w:iCs/>
                <w:color w:val="000000" w:themeColor="text1"/>
                <w:sz w:val="23"/>
                <w:szCs w:val="23"/>
                <w:lang w:eastAsia="en-US"/>
              </w:rPr>
            </w:pPr>
            <w:r>
              <w:rPr>
                <w:rFonts w:eastAsia="Calibri"/>
                <w:b/>
                <w:bCs/>
                <w:i/>
                <w:iCs/>
                <w:color w:val="000000" w:themeColor="text1"/>
                <w:sz w:val="23"/>
                <w:szCs w:val="23"/>
                <w:lang w:eastAsia="en-US"/>
              </w:rPr>
              <w:t>Công văn trả lời kiến nghị</w:t>
            </w:r>
            <w:r w:rsidR="00A15CCA" w:rsidRPr="008E1703">
              <w:rPr>
                <w:rFonts w:eastAsia="Calibri"/>
                <w:b/>
                <w:bCs/>
                <w:i/>
                <w:iCs/>
                <w:color w:val="000000" w:themeColor="text1"/>
                <w:sz w:val="23"/>
                <w:szCs w:val="23"/>
                <w:lang w:eastAsia="en-US"/>
              </w:rPr>
              <w:t xml:space="preserve"> </w:t>
            </w:r>
            <w:r w:rsidR="005B43FC" w:rsidRPr="008E1703">
              <w:rPr>
                <w:rFonts w:eastAsia="Calibri"/>
                <w:b/>
                <w:bCs/>
                <w:i/>
                <w:iCs/>
                <w:color w:val="000000" w:themeColor="text1"/>
                <w:sz w:val="23"/>
                <w:szCs w:val="23"/>
                <w:lang w:eastAsia="en-US"/>
              </w:rPr>
              <w:t>về cơ chế thỏa thuận trước về phương pháp xác định giá tính thuế (APA)</w:t>
            </w:r>
          </w:p>
          <w:p w14:paraId="1ABCEBFC" w14:textId="77777777" w:rsidR="0036773B" w:rsidRPr="0036773B" w:rsidRDefault="0036773B" w:rsidP="00CD156D">
            <w:pPr>
              <w:pStyle w:val="ThngthngWeb"/>
              <w:shd w:val="clear" w:color="auto" w:fill="FFFFFF"/>
              <w:adjustRightInd w:val="0"/>
              <w:snapToGrid w:val="0"/>
              <w:spacing w:before="0" w:beforeAutospacing="0" w:after="0" w:afterAutospacing="0" w:line="360" w:lineRule="auto"/>
              <w:ind w:left="61" w:right="158"/>
              <w:jc w:val="center"/>
              <w:rPr>
                <w:rFonts w:eastAsia="Calibri"/>
                <w:color w:val="000000" w:themeColor="text1"/>
                <w:sz w:val="23"/>
                <w:szCs w:val="23"/>
                <w:lang w:eastAsia="en-US"/>
              </w:rPr>
            </w:pPr>
          </w:p>
          <w:p w14:paraId="38EC6D2F" w14:textId="01BFC33C" w:rsidR="008220FF" w:rsidRDefault="00D94808" w:rsidP="00633170">
            <w:pPr>
              <w:pStyle w:val="ThngthngWeb"/>
              <w:shd w:val="clear" w:color="auto" w:fill="FFFFFF"/>
              <w:adjustRightInd w:val="0"/>
              <w:snapToGrid w:val="0"/>
              <w:spacing w:before="0" w:beforeAutospacing="0" w:after="0" w:afterAutospacing="0" w:line="360" w:lineRule="auto"/>
              <w:ind w:left="198" w:right="159"/>
              <w:jc w:val="both"/>
              <w:rPr>
                <w:rFonts w:eastAsia="Calibri"/>
                <w:b/>
                <w:bCs/>
                <w:i/>
                <w:iCs/>
                <w:color w:val="000000" w:themeColor="text1"/>
                <w:sz w:val="23"/>
                <w:szCs w:val="23"/>
                <w:lang w:eastAsia="en-US"/>
              </w:rPr>
            </w:pPr>
            <w:r w:rsidRPr="008E1703">
              <w:rPr>
                <w:rFonts w:asciiTheme="majorHAnsi" w:hAnsiTheme="majorHAnsi" w:cstheme="majorHAnsi"/>
                <w:iCs/>
                <w:color w:val="000000" w:themeColor="text1"/>
                <w:sz w:val="23"/>
                <w:szCs w:val="23"/>
                <w:shd w:val="clear" w:color="auto" w:fill="FFFFFF"/>
              </w:rPr>
              <w:t xml:space="preserve">Ngày </w:t>
            </w:r>
            <w:r w:rsidR="0036773B">
              <w:rPr>
                <w:rFonts w:asciiTheme="majorHAnsi" w:hAnsiTheme="majorHAnsi" w:cstheme="majorHAnsi"/>
                <w:iCs/>
                <w:color w:val="000000" w:themeColor="text1"/>
                <w:sz w:val="23"/>
                <w:szCs w:val="23"/>
                <w:shd w:val="clear" w:color="auto" w:fill="FFFFFF"/>
              </w:rPr>
              <w:t>03 tháng 07 năm 2024</w:t>
            </w:r>
            <w:r w:rsidRPr="008E1703">
              <w:rPr>
                <w:rFonts w:asciiTheme="majorHAnsi" w:hAnsiTheme="majorHAnsi" w:cstheme="majorHAnsi"/>
                <w:iCs/>
                <w:color w:val="000000" w:themeColor="text1"/>
                <w:sz w:val="23"/>
                <w:szCs w:val="23"/>
                <w:shd w:val="clear" w:color="auto" w:fill="FFFFFF"/>
              </w:rPr>
              <w:t xml:space="preserve">, Tổng cục Thuế ban hành Công văn số </w:t>
            </w:r>
            <w:r w:rsidR="007911E5" w:rsidRPr="008E1703">
              <w:rPr>
                <w:rFonts w:asciiTheme="majorHAnsi" w:hAnsiTheme="majorHAnsi" w:cstheme="majorHAnsi"/>
                <w:iCs/>
                <w:color w:val="000000" w:themeColor="text1"/>
                <w:sz w:val="23"/>
                <w:szCs w:val="23"/>
                <w:shd w:val="clear" w:color="auto" w:fill="FFFFFF"/>
              </w:rPr>
              <w:t>2839/TCT-DNL trả lời kiến nghị về cơ chế thỏa thuận trước về APA gửi Hiệp hội Doanh nghiệp Nhật Bản tại Việt Nam</w:t>
            </w:r>
            <w:r w:rsidR="00D12B84">
              <w:rPr>
                <w:rFonts w:asciiTheme="majorHAnsi" w:hAnsiTheme="majorHAnsi" w:cstheme="majorHAnsi"/>
                <w:iCs/>
                <w:color w:val="000000" w:themeColor="text1"/>
                <w:sz w:val="23"/>
                <w:szCs w:val="23"/>
                <w:shd w:val="clear" w:color="auto" w:fill="FFFFFF"/>
              </w:rPr>
              <w:t>, cụ thể như sau:</w:t>
            </w:r>
          </w:p>
          <w:p w14:paraId="5379F6DB" w14:textId="77777777" w:rsidR="00CD156D" w:rsidRPr="00CD156D" w:rsidRDefault="00CD156D" w:rsidP="00CD156D">
            <w:pPr>
              <w:pStyle w:val="ThngthngWeb"/>
              <w:shd w:val="clear" w:color="auto" w:fill="FFFFFF"/>
              <w:adjustRightInd w:val="0"/>
              <w:snapToGrid w:val="0"/>
              <w:spacing w:before="0" w:beforeAutospacing="0" w:after="0" w:afterAutospacing="0" w:line="360" w:lineRule="auto"/>
              <w:ind w:left="61" w:right="158"/>
              <w:jc w:val="both"/>
              <w:rPr>
                <w:rFonts w:eastAsia="Calibri"/>
                <w:color w:val="000000" w:themeColor="text1"/>
                <w:sz w:val="23"/>
                <w:szCs w:val="23"/>
                <w:lang w:eastAsia="en-US"/>
              </w:rPr>
            </w:pPr>
          </w:p>
          <w:p w14:paraId="55EF8978" w14:textId="10897D3F" w:rsidR="00304359" w:rsidRPr="008E1703" w:rsidRDefault="00304359" w:rsidP="0072103D">
            <w:pPr>
              <w:pStyle w:val="ThngthngWeb"/>
              <w:numPr>
                <w:ilvl w:val="0"/>
                <w:numId w:val="7"/>
              </w:numPr>
              <w:adjustRightInd w:val="0"/>
              <w:snapToGrid w:val="0"/>
              <w:spacing w:before="0" w:beforeAutospacing="0" w:after="0" w:afterAutospacing="0" w:line="360" w:lineRule="auto"/>
              <w:ind w:left="764" w:right="159" w:hanging="284"/>
              <w:jc w:val="both"/>
              <w:rPr>
                <w:rFonts w:asciiTheme="majorHAnsi" w:hAnsiTheme="majorHAnsi" w:cstheme="majorHAnsi"/>
                <w:iCs/>
                <w:color w:val="000000" w:themeColor="text1"/>
                <w:sz w:val="23"/>
                <w:szCs w:val="23"/>
                <w:shd w:val="clear" w:color="auto" w:fill="FFFFFF"/>
              </w:rPr>
            </w:pPr>
            <w:r w:rsidRPr="008E1703">
              <w:rPr>
                <w:rFonts w:asciiTheme="majorHAnsi" w:hAnsiTheme="majorHAnsi" w:cstheme="majorHAnsi"/>
                <w:iCs/>
                <w:color w:val="000000" w:themeColor="text1"/>
                <w:sz w:val="23"/>
                <w:szCs w:val="23"/>
                <w:shd w:val="clear" w:color="auto" w:fill="FFFFFF"/>
              </w:rPr>
              <w:t xml:space="preserve">APA được áp dụng trên nguyên tắc cơ quan thuế và người nộp thuế </w:t>
            </w:r>
            <w:r w:rsidR="002B1AA4" w:rsidRPr="008E1703">
              <w:rPr>
                <w:rFonts w:asciiTheme="majorHAnsi" w:hAnsiTheme="majorHAnsi" w:cstheme="majorHAnsi"/>
                <w:iCs/>
                <w:color w:val="000000" w:themeColor="text1"/>
                <w:sz w:val="23"/>
                <w:szCs w:val="23"/>
                <w:shd w:val="clear" w:color="auto" w:fill="FFFFFF"/>
              </w:rPr>
              <w:t xml:space="preserve">(NNT) </w:t>
            </w:r>
            <w:r w:rsidRPr="008E1703">
              <w:rPr>
                <w:rFonts w:asciiTheme="majorHAnsi" w:hAnsiTheme="majorHAnsi" w:cstheme="majorHAnsi"/>
                <w:iCs/>
                <w:color w:val="000000" w:themeColor="text1"/>
                <w:sz w:val="23"/>
                <w:szCs w:val="23"/>
                <w:shd w:val="clear" w:color="auto" w:fill="FFFFFF"/>
              </w:rPr>
              <w:t xml:space="preserve">hoặc cơ quan thuế Việt Nam và cơ quan thuế đối tác và </w:t>
            </w:r>
            <w:r w:rsidR="002B1AA4" w:rsidRPr="008E1703">
              <w:rPr>
                <w:rFonts w:asciiTheme="majorHAnsi" w:hAnsiTheme="majorHAnsi" w:cstheme="majorHAnsi"/>
                <w:iCs/>
                <w:color w:val="000000" w:themeColor="text1"/>
                <w:sz w:val="23"/>
                <w:szCs w:val="23"/>
                <w:shd w:val="clear" w:color="auto" w:fill="FFFFFF"/>
              </w:rPr>
              <w:t>NNT</w:t>
            </w:r>
            <w:r w:rsidRPr="008E1703">
              <w:rPr>
                <w:rFonts w:asciiTheme="majorHAnsi" w:hAnsiTheme="majorHAnsi" w:cstheme="majorHAnsi"/>
                <w:iCs/>
                <w:color w:val="000000" w:themeColor="text1"/>
                <w:sz w:val="23"/>
                <w:szCs w:val="23"/>
                <w:shd w:val="clear" w:color="auto" w:fill="FFFFFF"/>
              </w:rPr>
              <w:t xml:space="preserve"> cùng hợp tác, trao đổi, đàm phán về việc áp dụng các quy định pháp luật về thực hiện nghĩa vụ thuế thu nhập doanh nghiệp đối với các giao dịch liên kết thuộc phạm vi APA phù hợp với các nguyên tắc</w:t>
            </w:r>
            <w:r w:rsidR="00167DB0">
              <w:rPr>
                <w:rFonts w:asciiTheme="majorHAnsi" w:hAnsiTheme="majorHAnsi" w:cstheme="majorHAnsi"/>
                <w:iCs/>
                <w:color w:val="000000" w:themeColor="text1"/>
                <w:sz w:val="23"/>
                <w:szCs w:val="23"/>
                <w:shd w:val="clear" w:color="auto" w:fill="FFFFFF"/>
              </w:rPr>
              <w:t>.</w:t>
            </w:r>
          </w:p>
          <w:p w14:paraId="144E21A9" w14:textId="0C70DC49" w:rsidR="00304359" w:rsidRPr="008E1703" w:rsidRDefault="00304359" w:rsidP="0072103D">
            <w:pPr>
              <w:pStyle w:val="ThngthngWeb"/>
              <w:numPr>
                <w:ilvl w:val="0"/>
                <w:numId w:val="7"/>
              </w:numPr>
              <w:adjustRightInd w:val="0"/>
              <w:snapToGrid w:val="0"/>
              <w:spacing w:before="0" w:beforeAutospacing="0" w:after="0" w:afterAutospacing="0" w:line="360" w:lineRule="auto"/>
              <w:ind w:left="764" w:right="158" w:hanging="284"/>
              <w:jc w:val="both"/>
              <w:rPr>
                <w:rFonts w:asciiTheme="majorHAnsi" w:hAnsiTheme="majorHAnsi" w:cstheme="majorHAnsi"/>
                <w:iCs/>
                <w:color w:val="000000" w:themeColor="text1"/>
                <w:sz w:val="23"/>
                <w:szCs w:val="23"/>
                <w:shd w:val="clear" w:color="auto" w:fill="FFFFFF"/>
              </w:rPr>
            </w:pPr>
            <w:r w:rsidRPr="008E1703">
              <w:rPr>
                <w:rFonts w:asciiTheme="majorHAnsi" w:hAnsiTheme="majorHAnsi" w:cstheme="majorHAnsi"/>
                <w:iCs/>
                <w:color w:val="000000" w:themeColor="text1"/>
                <w:sz w:val="23"/>
                <w:szCs w:val="23"/>
                <w:shd w:val="clear" w:color="auto" w:fill="FFFFFF"/>
              </w:rPr>
              <w:t xml:space="preserve">Việc áp dụng APA nhằm nâng cao hiệu quả công tác quản lý thuế, giảm chi phí tuân thủ pháp luật thuế, xác định giá giao dịch liên kết của </w:t>
            </w:r>
            <w:r w:rsidR="00AB4916" w:rsidRPr="008E1703">
              <w:rPr>
                <w:rFonts w:asciiTheme="majorHAnsi" w:hAnsiTheme="majorHAnsi" w:cstheme="majorHAnsi"/>
                <w:iCs/>
                <w:color w:val="000000" w:themeColor="text1"/>
                <w:sz w:val="23"/>
                <w:szCs w:val="23"/>
                <w:shd w:val="clear" w:color="auto" w:fill="FFFFFF"/>
              </w:rPr>
              <w:t>NNT</w:t>
            </w:r>
            <w:r w:rsidRPr="008E1703">
              <w:rPr>
                <w:rFonts w:asciiTheme="majorHAnsi" w:hAnsiTheme="majorHAnsi" w:cstheme="majorHAnsi"/>
                <w:iCs/>
                <w:color w:val="000000" w:themeColor="text1"/>
                <w:sz w:val="23"/>
                <w:szCs w:val="23"/>
                <w:shd w:val="clear" w:color="auto" w:fill="FFFFFF"/>
              </w:rPr>
              <w:t xml:space="preserve"> phù hợp với nguyên tắc phân tích, so sánh với các giao dịch độc lập và nguyên tắc bản chất hoạt động, giao dịch quyết định nghĩa vụ thuế để xác định bản chất giao dịch liên kết, nghĩa vụ thuế thu nhập doanh nghiệp phải nộp của </w:t>
            </w:r>
            <w:r w:rsidR="00AB4916" w:rsidRPr="008E1703">
              <w:rPr>
                <w:rFonts w:asciiTheme="majorHAnsi" w:hAnsiTheme="majorHAnsi" w:cstheme="majorHAnsi"/>
                <w:iCs/>
                <w:color w:val="000000" w:themeColor="text1"/>
                <w:sz w:val="23"/>
                <w:szCs w:val="23"/>
                <w:shd w:val="clear" w:color="auto" w:fill="FFFFFF"/>
              </w:rPr>
              <w:t>NNT</w:t>
            </w:r>
            <w:r w:rsidRPr="008E1703">
              <w:rPr>
                <w:rFonts w:asciiTheme="majorHAnsi" w:hAnsiTheme="majorHAnsi" w:cstheme="majorHAnsi"/>
                <w:iCs/>
                <w:color w:val="000000" w:themeColor="text1"/>
                <w:sz w:val="23"/>
                <w:szCs w:val="23"/>
                <w:shd w:val="clear" w:color="auto" w:fill="FFFFFF"/>
              </w:rPr>
              <w:t xml:space="preserve"> như trong điều kiện giao dịch giữa các bên độc lập và ngăn ngừa việc đánh thuế trùng và trốn lậu thuế, giảm thiểu tranh chấp về xác định giá của giao dịch liên kết.</w:t>
            </w:r>
          </w:p>
          <w:p w14:paraId="6CC4FD01" w14:textId="5256DA30" w:rsidR="00304359" w:rsidRPr="008E1703" w:rsidRDefault="00304359" w:rsidP="0072103D">
            <w:pPr>
              <w:pStyle w:val="ThngthngWeb"/>
              <w:numPr>
                <w:ilvl w:val="0"/>
                <w:numId w:val="7"/>
              </w:numPr>
              <w:adjustRightInd w:val="0"/>
              <w:snapToGrid w:val="0"/>
              <w:spacing w:before="0" w:beforeAutospacing="0" w:after="0" w:afterAutospacing="0" w:line="360" w:lineRule="auto"/>
              <w:ind w:left="764" w:right="158" w:hanging="284"/>
              <w:jc w:val="both"/>
              <w:rPr>
                <w:rFonts w:asciiTheme="majorHAnsi" w:hAnsiTheme="majorHAnsi" w:cstheme="majorHAnsi"/>
                <w:iCs/>
                <w:color w:val="000000" w:themeColor="text1"/>
                <w:sz w:val="23"/>
                <w:szCs w:val="23"/>
                <w:shd w:val="clear" w:color="auto" w:fill="FFFFFF"/>
              </w:rPr>
            </w:pPr>
            <w:r w:rsidRPr="008E1703">
              <w:rPr>
                <w:rFonts w:asciiTheme="majorHAnsi" w:hAnsiTheme="majorHAnsi" w:cstheme="majorHAnsi"/>
                <w:iCs/>
                <w:color w:val="000000" w:themeColor="text1"/>
                <w:sz w:val="23"/>
                <w:szCs w:val="23"/>
                <w:shd w:val="clear" w:color="auto" w:fill="FFFFFF"/>
              </w:rPr>
              <w:t xml:space="preserve">Đề nghị áp dụng APA của </w:t>
            </w:r>
            <w:r w:rsidR="00AB4916" w:rsidRPr="008E1703">
              <w:rPr>
                <w:rFonts w:asciiTheme="majorHAnsi" w:hAnsiTheme="majorHAnsi" w:cstheme="majorHAnsi"/>
                <w:iCs/>
                <w:color w:val="000000" w:themeColor="text1"/>
                <w:sz w:val="23"/>
                <w:szCs w:val="23"/>
                <w:shd w:val="clear" w:color="auto" w:fill="FFFFFF"/>
              </w:rPr>
              <w:t>NNT</w:t>
            </w:r>
            <w:r w:rsidRPr="008E1703">
              <w:rPr>
                <w:rFonts w:asciiTheme="majorHAnsi" w:hAnsiTheme="majorHAnsi" w:cstheme="majorHAnsi"/>
                <w:iCs/>
                <w:color w:val="000000" w:themeColor="text1"/>
                <w:sz w:val="23"/>
                <w:szCs w:val="23"/>
                <w:shd w:val="clear" w:color="auto" w:fill="FFFFFF"/>
              </w:rPr>
              <w:t xml:space="preserve"> được giải quyết trên cơ sở hồ sơ theo quy định tại khoản 3 Điều 41 Nghị định số 126/2020/NĐ</w:t>
            </w:r>
            <w:r w:rsidR="00D12B84">
              <w:rPr>
                <w:rFonts w:asciiTheme="majorHAnsi" w:hAnsiTheme="majorHAnsi" w:cstheme="majorHAnsi"/>
                <w:iCs/>
                <w:color w:val="000000" w:themeColor="text1"/>
                <w:sz w:val="23"/>
                <w:szCs w:val="23"/>
                <w:shd w:val="clear" w:color="auto" w:fill="FFFFFF"/>
              </w:rPr>
              <w:t>-CP</w:t>
            </w:r>
            <w:r w:rsidRPr="008E1703">
              <w:rPr>
                <w:rFonts w:asciiTheme="majorHAnsi" w:hAnsiTheme="majorHAnsi" w:cstheme="majorHAnsi"/>
                <w:iCs/>
                <w:color w:val="000000" w:themeColor="text1"/>
                <w:sz w:val="23"/>
                <w:szCs w:val="23"/>
                <w:shd w:val="clear" w:color="auto" w:fill="FFFFFF"/>
              </w:rPr>
              <w:t>.</w:t>
            </w:r>
          </w:p>
          <w:p w14:paraId="3B4A6F4D" w14:textId="77777777" w:rsidR="00304359" w:rsidRPr="008E1703" w:rsidRDefault="00304359" w:rsidP="0072103D">
            <w:pPr>
              <w:pStyle w:val="ThngthngWeb"/>
              <w:numPr>
                <w:ilvl w:val="0"/>
                <w:numId w:val="7"/>
              </w:numPr>
              <w:adjustRightInd w:val="0"/>
              <w:snapToGrid w:val="0"/>
              <w:spacing w:before="0" w:beforeAutospacing="0" w:after="0" w:afterAutospacing="0" w:line="360" w:lineRule="auto"/>
              <w:ind w:left="764" w:right="158" w:hanging="284"/>
              <w:jc w:val="both"/>
              <w:rPr>
                <w:rFonts w:asciiTheme="majorHAnsi" w:hAnsiTheme="majorHAnsi" w:cstheme="majorHAnsi"/>
                <w:iCs/>
                <w:color w:val="000000" w:themeColor="text1"/>
                <w:sz w:val="23"/>
                <w:szCs w:val="23"/>
                <w:shd w:val="clear" w:color="auto" w:fill="FFFFFF"/>
              </w:rPr>
            </w:pPr>
            <w:r w:rsidRPr="008E1703">
              <w:rPr>
                <w:rFonts w:asciiTheme="majorHAnsi" w:hAnsiTheme="majorHAnsi" w:cstheme="majorHAnsi"/>
                <w:iCs/>
                <w:color w:val="000000" w:themeColor="text1"/>
                <w:sz w:val="23"/>
                <w:szCs w:val="23"/>
                <w:shd w:val="clear" w:color="auto" w:fill="FFFFFF"/>
              </w:rPr>
              <w:t>Việc phân tích, so sánh, lựa chọn đối tượng so sánh độc lập và phương pháp được sử dụng để so sánh, xác định giá của giao dịch liên kết thuộc phạm vi áp dụng của APA được thực hiện theo quy định tại Nghị định số 132/2020/NĐ-CP.</w:t>
            </w:r>
          </w:p>
          <w:p w14:paraId="43C2C421" w14:textId="18658153" w:rsidR="00E37560" w:rsidRPr="00E37560" w:rsidRDefault="00304359" w:rsidP="0072103D">
            <w:pPr>
              <w:pStyle w:val="ThngthngWeb"/>
              <w:numPr>
                <w:ilvl w:val="0"/>
                <w:numId w:val="7"/>
              </w:numPr>
              <w:adjustRightInd w:val="0"/>
              <w:snapToGrid w:val="0"/>
              <w:spacing w:before="0" w:beforeAutospacing="0" w:after="0" w:afterAutospacing="0" w:line="360" w:lineRule="auto"/>
              <w:ind w:left="764" w:right="158" w:hanging="284"/>
              <w:jc w:val="both"/>
              <w:rPr>
                <w:rFonts w:asciiTheme="majorHAnsi" w:hAnsiTheme="majorHAnsi" w:cstheme="majorHAnsi"/>
                <w:iCs/>
                <w:color w:val="000000" w:themeColor="text1"/>
                <w:sz w:val="23"/>
                <w:szCs w:val="23"/>
                <w:shd w:val="clear" w:color="auto" w:fill="FFFFFF"/>
              </w:rPr>
            </w:pPr>
            <w:r w:rsidRPr="008E1703">
              <w:rPr>
                <w:rFonts w:asciiTheme="majorHAnsi" w:hAnsiTheme="majorHAnsi" w:cstheme="majorHAnsi"/>
                <w:iCs/>
                <w:color w:val="000000" w:themeColor="text1"/>
                <w:sz w:val="23"/>
                <w:szCs w:val="23"/>
                <w:shd w:val="clear" w:color="auto" w:fill="FFFFFF"/>
              </w:rPr>
              <w:t>Việc áp dụng cơ chế APA phải đảm bảo tuân thủ nguyên tắc được quy định tại khoản 6 Điều 42 Luật Quản lý thuế</w:t>
            </w:r>
            <w:r w:rsidR="00D12B84">
              <w:rPr>
                <w:rFonts w:asciiTheme="majorHAnsi" w:hAnsiTheme="majorHAnsi" w:cstheme="majorHAnsi"/>
                <w:iCs/>
                <w:color w:val="000000" w:themeColor="text1"/>
                <w:sz w:val="23"/>
                <w:szCs w:val="23"/>
                <w:shd w:val="clear" w:color="auto" w:fill="FFFFFF"/>
              </w:rPr>
              <w:t xml:space="preserve"> 2019</w:t>
            </w:r>
            <w:r w:rsidRPr="008E1703">
              <w:rPr>
                <w:rFonts w:asciiTheme="majorHAnsi" w:hAnsiTheme="majorHAnsi" w:cstheme="majorHAnsi"/>
                <w:iCs/>
                <w:color w:val="000000" w:themeColor="text1"/>
                <w:sz w:val="23"/>
                <w:szCs w:val="23"/>
                <w:shd w:val="clear" w:color="auto" w:fill="FFFFFF"/>
              </w:rPr>
              <w:t>.</w:t>
            </w:r>
          </w:p>
          <w:p w14:paraId="0CA2ED97" w14:textId="27507544" w:rsidR="00D12B84" w:rsidRPr="005314EF" w:rsidRDefault="00D12B84" w:rsidP="00CD156D">
            <w:pPr>
              <w:pStyle w:val="ThngthngWeb"/>
              <w:adjustRightInd w:val="0"/>
              <w:snapToGrid w:val="0"/>
              <w:spacing w:before="0" w:beforeAutospacing="0" w:after="0" w:afterAutospacing="0" w:line="360" w:lineRule="auto"/>
              <w:ind w:left="360" w:right="158"/>
              <w:jc w:val="right"/>
              <w:rPr>
                <w:rFonts w:asciiTheme="majorHAnsi" w:hAnsiTheme="majorHAnsi" w:cstheme="majorHAnsi"/>
                <w:i/>
                <w:color w:val="000000" w:themeColor="text1"/>
                <w:sz w:val="23"/>
                <w:szCs w:val="23"/>
                <w:u w:val="single"/>
                <w:shd w:val="clear" w:color="auto" w:fill="FFFFFF"/>
              </w:rPr>
            </w:pPr>
            <w:r w:rsidRPr="005314EF">
              <w:rPr>
                <w:rFonts w:asciiTheme="majorHAnsi" w:hAnsiTheme="majorHAnsi" w:cstheme="majorHAnsi"/>
                <w:i/>
                <w:color w:val="000000" w:themeColor="text1"/>
                <w:sz w:val="23"/>
                <w:szCs w:val="23"/>
                <w:u w:val="single"/>
                <w:shd w:val="clear" w:color="auto" w:fill="FFFFFF"/>
              </w:rPr>
              <w:t>Chi tiết:</w:t>
            </w:r>
          </w:p>
          <w:p w14:paraId="2708DA8B" w14:textId="1A3F21FD" w:rsidR="00FA57A0" w:rsidRPr="005314EF" w:rsidRDefault="002252B0" w:rsidP="00CD156D">
            <w:pPr>
              <w:adjustRightInd w:val="0"/>
              <w:snapToGrid w:val="0"/>
              <w:spacing w:after="0" w:line="360" w:lineRule="auto"/>
              <w:ind w:right="158"/>
              <w:jc w:val="right"/>
              <w:rPr>
                <w:rFonts w:asciiTheme="majorHAnsi" w:hAnsiTheme="majorHAnsi" w:cstheme="majorHAnsi"/>
                <w:iCs/>
                <w:color w:val="000000" w:themeColor="text1"/>
                <w:sz w:val="23"/>
                <w:szCs w:val="23"/>
                <w:shd w:val="clear" w:color="auto" w:fill="FFFFFF"/>
                <w:lang w:val="vi-VN"/>
              </w:rPr>
            </w:pPr>
            <w:hyperlink r:id="rId19" w:history="1">
              <w:r w:rsidR="003208AA" w:rsidRPr="005314EF">
                <w:rPr>
                  <w:rStyle w:val="Siuktni"/>
                  <w:rFonts w:asciiTheme="majorHAnsi" w:hAnsiTheme="majorHAnsi" w:cstheme="majorHAnsi"/>
                  <w:iCs/>
                  <w:sz w:val="23"/>
                  <w:szCs w:val="23"/>
                  <w:u w:val="none"/>
                  <w:shd w:val="clear" w:color="auto" w:fill="FFFFFF"/>
                  <w:lang w:val="vi-VN"/>
                </w:rPr>
                <w:t>Luật Quản lý thuế</w:t>
              </w:r>
            </w:hyperlink>
            <w:r w:rsidR="003208AA" w:rsidRPr="005314EF">
              <w:rPr>
                <w:rFonts w:asciiTheme="majorHAnsi" w:hAnsiTheme="majorHAnsi" w:cstheme="majorHAnsi"/>
                <w:iCs/>
                <w:color w:val="000000" w:themeColor="text1"/>
                <w:sz w:val="23"/>
                <w:szCs w:val="23"/>
                <w:shd w:val="clear" w:color="auto" w:fill="FFFFFF"/>
                <w:lang w:val="vi-VN"/>
              </w:rPr>
              <w:t>,</w:t>
            </w:r>
            <w:r w:rsidR="00FA57A0" w:rsidRPr="005314EF">
              <w:rPr>
                <w:rFonts w:asciiTheme="majorHAnsi" w:hAnsiTheme="majorHAnsi" w:cstheme="majorHAnsi"/>
                <w:iCs/>
                <w:color w:val="000000" w:themeColor="text1"/>
                <w:sz w:val="23"/>
                <w:szCs w:val="23"/>
                <w:shd w:val="clear" w:color="auto" w:fill="FFFFFF"/>
                <w:lang w:val="vi-VN"/>
              </w:rPr>
              <w:t xml:space="preserve"> </w:t>
            </w:r>
            <w:hyperlink r:id="rId20" w:history="1">
              <w:r w:rsidR="00FA57A0" w:rsidRPr="005314EF">
                <w:rPr>
                  <w:rStyle w:val="Siuktni"/>
                  <w:rFonts w:asciiTheme="majorHAnsi" w:hAnsiTheme="majorHAnsi" w:cstheme="majorHAnsi"/>
                  <w:iCs/>
                  <w:sz w:val="23"/>
                  <w:szCs w:val="23"/>
                  <w:u w:val="none"/>
                  <w:shd w:val="clear" w:color="auto" w:fill="FFFFFF"/>
                  <w:lang w:val="vi-VN"/>
                </w:rPr>
                <w:t>Nghị định 132/2020</w:t>
              </w:r>
            </w:hyperlink>
            <w:r w:rsidR="00FA57A0" w:rsidRPr="005314EF">
              <w:rPr>
                <w:rFonts w:asciiTheme="majorHAnsi" w:hAnsiTheme="majorHAnsi" w:cstheme="majorHAnsi"/>
                <w:iCs/>
                <w:color w:val="000000" w:themeColor="text1"/>
                <w:sz w:val="23"/>
                <w:szCs w:val="23"/>
                <w:shd w:val="clear" w:color="auto" w:fill="FFFFFF"/>
                <w:lang w:val="vi-VN"/>
              </w:rPr>
              <w:t xml:space="preserve">, </w:t>
            </w:r>
            <w:hyperlink r:id="rId21" w:history="1">
              <w:r w:rsidR="00FA57A0" w:rsidRPr="005314EF">
                <w:rPr>
                  <w:rStyle w:val="Siuktni"/>
                  <w:rFonts w:asciiTheme="majorHAnsi" w:hAnsiTheme="majorHAnsi" w:cstheme="majorHAnsi"/>
                  <w:iCs/>
                  <w:sz w:val="23"/>
                  <w:szCs w:val="23"/>
                  <w:u w:val="none"/>
                  <w:shd w:val="clear" w:color="auto" w:fill="FFFFFF"/>
                  <w:lang w:val="vi-VN"/>
                </w:rPr>
                <w:t>Nghị định 126/2020</w:t>
              </w:r>
            </w:hyperlink>
            <w:r w:rsidR="00FA57A0" w:rsidRPr="005314EF">
              <w:rPr>
                <w:rFonts w:asciiTheme="majorHAnsi" w:hAnsiTheme="majorHAnsi" w:cstheme="majorHAnsi"/>
                <w:iCs/>
                <w:color w:val="000000" w:themeColor="text1"/>
                <w:sz w:val="23"/>
                <w:szCs w:val="23"/>
                <w:shd w:val="clear" w:color="auto" w:fill="FFFFFF"/>
                <w:lang w:val="vi-VN"/>
              </w:rPr>
              <w:t>,</w:t>
            </w:r>
          </w:p>
          <w:p w14:paraId="2DB6A161" w14:textId="434C47D2" w:rsidR="00D12B84" w:rsidRPr="008E1703" w:rsidRDefault="002252B0" w:rsidP="00CD156D">
            <w:pPr>
              <w:adjustRightInd w:val="0"/>
              <w:snapToGrid w:val="0"/>
              <w:spacing w:after="0" w:line="360" w:lineRule="auto"/>
              <w:ind w:right="158"/>
              <w:jc w:val="right"/>
              <w:rPr>
                <w:rFonts w:asciiTheme="majorHAnsi" w:hAnsiTheme="majorHAnsi" w:cstheme="majorHAnsi"/>
                <w:iCs/>
                <w:color w:val="000000" w:themeColor="text1"/>
                <w:sz w:val="23"/>
                <w:szCs w:val="23"/>
                <w:shd w:val="clear" w:color="auto" w:fill="FFFFFF"/>
                <w:lang w:val="vi-VN"/>
              </w:rPr>
            </w:pPr>
            <w:hyperlink r:id="rId22" w:history="1">
              <w:r w:rsidR="00FA57A0" w:rsidRPr="005314EF">
                <w:rPr>
                  <w:rStyle w:val="Siuktni"/>
                  <w:rFonts w:asciiTheme="majorHAnsi" w:hAnsiTheme="majorHAnsi" w:cstheme="majorHAnsi"/>
                  <w:iCs/>
                  <w:sz w:val="23"/>
                  <w:szCs w:val="23"/>
                  <w:u w:val="none"/>
                  <w:shd w:val="clear" w:color="auto" w:fill="FFFFFF"/>
                  <w:lang w:val="vi-VN"/>
                </w:rPr>
                <w:t>Thông tư 45/2021</w:t>
              </w:r>
            </w:hyperlink>
            <w:r w:rsidR="00FA57A0" w:rsidRPr="005314EF">
              <w:rPr>
                <w:rFonts w:asciiTheme="majorHAnsi" w:hAnsiTheme="majorHAnsi" w:cstheme="majorHAnsi"/>
                <w:iCs/>
                <w:color w:val="000000" w:themeColor="text1"/>
                <w:sz w:val="23"/>
                <w:szCs w:val="23"/>
                <w:shd w:val="clear" w:color="auto" w:fill="FFFFFF"/>
                <w:lang w:val="vi-VN"/>
              </w:rPr>
              <w:t xml:space="preserve">, </w:t>
            </w:r>
            <w:hyperlink r:id="rId23" w:history="1">
              <w:r w:rsidR="00FA57A0" w:rsidRPr="005314EF">
                <w:rPr>
                  <w:rStyle w:val="Siuktni"/>
                  <w:rFonts w:asciiTheme="majorHAnsi" w:hAnsiTheme="majorHAnsi" w:cstheme="majorHAnsi"/>
                  <w:iCs/>
                  <w:sz w:val="23"/>
                  <w:szCs w:val="23"/>
                  <w:u w:val="none"/>
                  <w:shd w:val="clear" w:color="auto" w:fill="FFFFFF"/>
                  <w:lang w:val="vi-VN"/>
                </w:rPr>
                <w:t>Công văn 2839</w:t>
              </w:r>
              <w:r w:rsidR="00CD156D" w:rsidRPr="005314EF">
                <w:rPr>
                  <w:rStyle w:val="Siuktni"/>
                  <w:rFonts w:asciiTheme="majorHAnsi" w:hAnsiTheme="majorHAnsi" w:cstheme="majorHAnsi"/>
                  <w:iCs/>
                  <w:sz w:val="23"/>
                  <w:szCs w:val="23"/>
                  <w:u w:val="none"/>
                  <w:shd w:val="clear" w:color="auto" w:fill="FFFFFF"/>
                  <w:lang w:val="vi-VN"/>
                </w:rPr>
                <w:t>/TCT-DNL</w:t>
              </w:r>
            </w:hyperlink>
            <w:r w:rsidR="003208AA" w:rsidRPr="005314EF">
              <w:rPr>
                <w:rFonts w:asciiTheme="majorHAnsi" w:hAnsiTheme="majorHAnsi" w:cstheme="majorHAnsi"/>
                <w:iCs/>
                <w:color w:val="000000" w:themeColor="text1"/>
                <w:sz w:val="23"/>
                <w:szCs w:val="23"/>
                <w:shd w:val="clear" w:color="auto" w:fill="FFFFFF"/>
                <w:lang w:val="vi-VN"/>
              </w:rPr>
              <w:t xml:space="preserve"> </w:t>
            </w:r>
          </w:p>
        </w:tc>
      </w:tr>
    </w:tbl>
    <w:p w14:paraId="4CE02230" w14:textId="044076C3" w:rsidR="00AE6011" w:rsidRPr="008E1703" w:rsidRDefault="00AE6011" w:rsidP="009566D6">
      <w:pPr>
        <w:spacing w:after="0" w:line="240" w:lineRule="auto"/>
        <w:rPr>
          <w:lang w:val="vi-VN"/>
        </w:rPr>
      </w:pPr>
      <w:bookmarkStart w:id="5" w:name="_Hlk156551952"/>
      <w:bookmarkEnd w:id="3"/>
      <w:bookmarkEnd w:id="4"/>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C46BFD" w:rsidRPr="0018233D" w14:paraId="7CD8D3F3" w14:textId="77777777" w:rsidTr="00C41064">
        <w:trPr>
          <w:trHeight w:val="2172"/>
        </w:trPr>
        <w:tc>
          <w:tcPr>
            <w:tcW w:w="3091" w:type="dxa"/>
            <w:tcBorders>
              <w:top w:val="thinThickSmallGap" w:sz="24" w:space="0" w:color="4472C4"/>
              <w:left w:val="thinThickSmallGap" w:sz="24" w:space="0" w:color="4472C4"/>
              <w:bottom w:val="nil"/>
              <w:right w:val="nil"/>
            </w:tcBorders>
            <w:shd w:val="clear" w:color="auto" w:fill="auto"/>
          </w:tcPr>
          <w:p w14:paraId="3A74BB8E" w14:textId="4D4AE280" w:rsidR="00C46BFD" w:rsidRPr="0018233D" w:rsidRDefault="00C46BFD" w:rsidP="00C41064">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48352" behindDoc="0" locked="0" layoutInCell="1" allowOverlap="1" wp14:anchorId="6BA5D13E" wp14:editId="53593879">
                  <wp:simplePos x="0" y="0"/>
                  <wp:positionH relativeFrom="margin">
                    <wp:posOffset>67945</wp:posOffset>
                  </wp:positionH>
                  <wp:positionV relativeFrom="paragraph">
                    <wp:posOffset>57150</wp:posOffset>
                  </wp:positionV>
                  <wp:extent cx="836930" cy="683895"/>
                  <wp:effectExtent l="0" t="0" r="0" b="0"/>
                  <wp:wrapSquare wrapText="bothSides"/>
                  <wp:docPr id="29"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2B4BFF6B" w14:textId="77777777" w:rsidR="00C46BFD" w:rsidRPr="0018233D" w:rsidRDefault="00C46BFD" w:rsidP="00C41064">
            <w:pPr>
              <w:spacing w:after="0" w:line="360" w:lineRule="auto"/>
              <w:ind w:left="131"/>
              <w:rPr>
                <w:rFonts w:ascii="Times New Roman" w:hAnsi="Times New Roman"/>
                <w:b/>
                <w:color w:val="000000" w:themeColor="text1"/>
                <w:lang w:val="vi-VN"/>
              </w:rPr>
            </w:pPr>
          </w:p>
          <w:p w14:paraId="1D9274A1" w14:textId="77777777" w:rsidR="00C46BFD" w:rsidRPr="0018233D" w:rsidRDefault="00C46BFD" w:rsidP="00C41064">
            <w:pPr>
              <w:spacing w:after="0" w:line="360" w:lineRule="auto"/>
              <w:ind w:left="131"/>
              <w:rPr>
                <w:rFonts w:ascii="Times New Roman" w:hAnsi="Times New Roman"/>
                <w:b/>
                <w:color w:val="000000" w:themeColor="text1"/>
                <w:lang w:val="vi-VN"/>
              </w:rPr>
            </w:pPr>
          </w:p>
          <w:p w14:paraId="16910647" w14:textId="77777777" w:rsidR="00C46BFD" w:rsidRPr="0018233D" w:rsidRDefault="00C46BFD" w:rsidP="00C41064">
            <w:pPr>
              <w:spacing w:after="0" w:line="360" w:lineRule="auto"/>
              <w:ind w:left="131"/>
              <w:rPr>
                <w:rFonts w:ascii="Times New Roman" w:hAnsi="Times New Roman"/>
                <w:b/>
                <w:color w:val="000000" w:themeColor="text1"/>
                <w:lang w:val="vi-VN"/>
              </w:rPr>
            </w:pPr>
          </w:p>
          <w:p w14:paraId="54AA97B3" w14:textId="5D65D665" w:rsidR="00C46BFD" w:rsidRPr="0018233D" w:rsidRDefault="00C46BFD" w:rsidP="00C41064">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2F8A99ED" w14:textId="77777777" w:rsidR="00C46BFD" w:rsidRPr="0018233D" w:rsidRDefault="00C46BFD" w:rsidP="00C41064">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733FE226" w14:textId="77777777" w:rsidR="00C46BFD" w:rsidRPr="0018233D" w:rsidRDefault="00C46BFD" w:rsidP="00C41064">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74D3CFD3" w14:textId="77777777" w:rsidR="00C46BFD" w:rsidRPr="0018233D" w:rsidRDefault="00C46BFD" w:rsidP="00C41064">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49376" behindDoc="0" locked="0" layoutInCell="1" allowOverlap="1" wp14:anchorId="20D86B07" wp14:editId="298EA2B1">
                      <wp:simplePos x="0" y="0"/>
                      <wp:positionH relativeFrom="column">
                        <wp:posOffset>-8890</wp:posOffset>
                      </wp:positionH>
                      <wp:positionV relativeFrom="paragraph">
                        <wp:posOffset>1905</wp:posOffset>
                      </wp:positionV>
                      <wp:extent cx="4596130" cy="1533525"/>
                      <wp:effectExtent l="0" t="0" r="0" b="9525"/>
                      <wp:wrapNone/>
                      <wp:docPr id="28"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3F7EA52" w14:textId="77777777" w:rsidR="00C46BFD" w:rsidRDefault="00C46BFD" w:rsidP="00C46BFD">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08E543E7" w14:textId="2620974E" w:rsidR="00C46BFD" w:rsidRDefault="00C46BFD" w:rsidP="00C46BF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5E6AAEFC" w14:textId="77777777" w:rsidR="00C46BFD" w:rsidRPr="00BB31FE" w:rsidRDefault="00C46BFD" w:rsidP="00C46BFD">
                                  <w:pPr>
                                    <w:spacing w:before="360" w:after="0"/>
                                    <w:jc w:val="center"/>
                                    <w:rPr>
                                      <w:rFonts w:ascii="Times New Roman" w:hAnsi="Times New Roman"/>
                                      <w:b/>
                                      <w:color w:val="FFFFFF" w:themeColor="background1"/>
                                      <w:sz w:val="44"/>
                                      <w:szCs w:val="44"/>
                                    </w:rPr>
                                  </w:pPr>
                                  <w:bookmarkStart w:id="6" w:name="_Hlk173136935"/>
                                  <w:bookmarkStart w:id="7" w:name="_Hlk173136936"/>
                                  <w:r>
                                    <w:rPr>
                                      <w:rFonts w:ascii="Times New Roman" w:hAnsi="Times New Roman"/>
                                      <w:b/>
                                      <w:color w:val="FFFFFF" w:themeColor="background1"/>
                                      <w:sz w:val="44"/>
                                      <w:szCs w:val="44"/>
                                    </w:rPr>
                                    <w:t>THUẾ - PHÍ – LỆ PHÍ</w:t>
                                  </w:r>
                                  <w:bookmarkEnd w:id="6"/>
                                  <w:bookmarkEnd w:id="7"/>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D86B07" id="_x0000_s1030" type="#_x0000_t202" style="position:absolute;left:0;text-align:left;margin-left:-.7pt;margin-top:.15pt;width:361.9pt;height:120.7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GbwIAAEgFAAAOAAAAZHJzL2Uyb0RvYy54bWysVEtvGyEQvlfqf0Dc6/X6kTaW15HryFWl&#10;qImaVj1jFryoLEMBe9f99RnAj/RxSdU9sMC8v/mY+U3farIXziswFS0HQ0qE4VArs63o1y/rN+8o&#10;8YGZmmkwoqIH4enN4vWreWdnYgQN6Fo4gk6Mn3W2ok0IdlYUnjeiZX4AVhgUSnAtC3h026J2rEPv&#10;rS5Gw+FV0YGrrQMuvMfb2yyki+RfSsHDvZReBKIrirmFtLq0buJaLOZstnXMNoof02D/kEXLlMGg&#10;Z1e3LDCyc+oPV63iDjzIMODQFiCl4iLVgNWUw9+qeWyYFakWBMfbM0z+/7nln/aP9sGR0L+HHhsY&#10;Aemsn3m8jPX00rXxj5kSlCOEhzNsog+E4+Vken1VjlHEUVZOx+PpaBr9FBdz63z4IKAlcVNRh31J&#10;cLH9nQ9Z9aQSo3nQql4rrdMhckGstCN7hl2sv5fZVNuG5avpEL9jxMScqJ3i/+JIm+jOQHScY8ab&#10;4lJu2oWDFlFPm89CElWnqnMebruJaWT6IL+x5BOJsNZkEBUl+n+h7dEkWovE2hfan41SfDDhbN8q&#10;Ay4BdkYmg6ZDajYmLrP+CYoMQMQi9JseEcAOn2ixgfqAbHGQH5K3fK2wo3fMhwfm8OUgJDgNwj0u&#10;UkNXUTjuKGnA/fzbfdRHQqOUkg5fYkX9jx1zghL90SDVr8vJBN2GdJhM347w4J5LNs8lZteuAGlS&#10;4tyxPG2jftCnrXTQfsOhsYxRUcQMx9gVDaftKuQG49DhYrlMSvhYLQt35tHy6DqibGC5CyBVom9E&#10;K2NzRBGfayLgcbTEefD8nLQuA3DxBAAA//8DAFBLAwQUAAYACAAAACEAbm/Lh9sAAAAHAQAADwAA&#10;AGRycy9kb3ducmV2LnhtbEyOwW7CMBBE75X4B2uRegMnKSoozQbRVpXKkcChRxMviUW8jmIH0r+v&#10;e2qPoxm9ecV2sp240eCNY4R0mYAgrp023CCcjh+LDQgfFGvVOSaEb/KwLWcPhcq1u/OBblVoRISw&#10;zxVCG0KfS+nrlqzyS9cTx+7iBqtCjEMj9aDuEW47mSXJs7TKcHxoVU9vLdXXarQIdPn82gXnDub1&#10;fV+N11Nv1tke8XE+7V5ABJrC3xh+9aM6lNHp7EbWXnQIi3QVlwhPIGK7zrIYzwjZKt2ALAv537/8&#10;AQAA//8DAFBLAQItABQABgAIAAAAIQC2gziS/gAAAOEBAAATAAAAAAAAAAAAAAAAAAAAAABbQ29u&#10;dGVudF9UeXBlc10ueG1sUEsBAi0AFAAGAAgAAAAhADj9If/WAAAAlAEAAAsAAAAAAAAAAAAAAAAA&#10;LwEAAF9yZWxzLy5yZWxzUEsBAi0AFAAGAAgAAAAhAK3Z/4ZvAgAASAUAAA4AAAAAAAAAAAAAAAAA&#10;LgIAAGRycy9lMm9Eb2MueG1sUEsBAi0AFAAGAAgAAAAhAG5vy4fbAAAABwEAAA8AAAAAAAAAAAAA&#10;AAAAyQQAAGRycy9kb3ducmV2LnhtbFBLBQYAAAAABAAEAPMAAADRBQAAAAA=&#10;" fillcolor="black [3200]" stroked="f">
                      <v:fill opacity="32896f"/>
                      <v:textbox>
                        <w:txbxContent>
                          <w:p w14:paraId="73F7EA52" w14:textId="77777777" w:rsidR="00C46BFD" w:rsidRDefault="00C46BFD" w:rsidP="00C46BFD">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08E543E7" w14:textId="2620974E" w:rsidR="00C46BFD" w:rsidRDefault="00C46BFD" w:rsidP="00C46BF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5E6AAEFC" w14:textId="77777777" w:rsidR="00C46BFD" w:rsidRPr="00BB31FE" w:rsidRDefault="00C46BFD" w:rsidP="00C46BFD">
                            <w:pPr>
                              <w:spacing w:before="360" w:after="0"/>
                              <w:jc w:val="center"/>
                              <w:rPr>
                                <w:rFonts w:ascii="Times New Roman" w:hAnsi="Times New Roman"/>
                                <w:b/>
                                <w:color w:val="FFFFFF" w:themeColor="background1"/>
                                <w:sz w:val="44"/>
                                <w:szCs w:val="44"/>
                              </w:rPr>
                            </w:pPr>
                            <w:bookmarkStart w:id="8" w:name="_Hlk173136935"/>
                            <w:bookmarkStart w:id="9" w:name="_Hlk173136936"/>
                            <w:r>
                              <w:rPr>
                                <w:rFonts w:ascii="Times New Roman" w:hAnsi="Times New Roman"/>
                                <w:b/>
                                <w:color w:val="FFFFFF" w:themeColor="background1"/>
                                <w:sz w:val="44"/>
                                <w:szCs w:val="44"/>
                              </w:rPr>
                              <w:t>THUẾ - PHÍ – LỆ PHÍ</w:t>
                            </w:r>
                            <w:bookmarkEnd w:id="8"/>
                            <w:bookmarkEnd w:id="9"/>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60042E26" wp14:editId="1B6B5D72">
                  <wp:extent cx="4629150" cy="1524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C46BFD" w:rsidRPr="0036773B" w14:paraId="32E08D9F" w14:textId="77777777" w:rsidTr="009566D6">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25480CB0" w14:textId="77777777" w:rsidR="00C46BFD" w:rsidRPr="0072103D" w:rsidRDefault="00C46BFD" w:rsidP="00181F6A">
            <w:pPr>
              <w:spacing w:line="360" w:lineRule="auto"/>
              <w:ind w:right="147"/>
              <w:jc w:val="both"/>
              <w:rPr>
                <w:rFonts w:ascii="Times New Roman" w:hAnsi="Times New Roman"/>
                <w:i/>
                <w:color w:val="000000" w:themeColor="text1"/>
              </w:rPr>
            </w:pPr>
          </w:p>
          <w:p w14:paraId="3AE4B0EB"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sidRPr="0018233D">
              <w:rPr>
                <w:rFonts w:ascii="Times New Roman" w:hAnsi="Times New Roman"/>
                <w:b/>
                <w:i/>
                <w:color w:val="2F5496" w:themeColor="accent5" w:themeShade="BF"/>
              </w:rPr>
              <w:t>Thuế – Phí – Lệ phí</w:t>
            </w:r>
          </w:p>
          <w:p w14:paraId="7263FEE2"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iCs/>
                <w:color w:val="000000" w:themeColor="text1"/>
                <w:lang w:val="vi-VN"/>
              </w:rPr>
            </w:pPr>
            <w:r w:rsidRPr="0093125E">
              <w:rPr>
                <w:rFonts w:ascii="Times New Roman" w:hAnsi="Times New Roman"/>
                <w:iCs/>
                <w:color w:val="000000" w:themeColor="text1"/>
                <w:lang w:val="vi-VN"/>
              </w:rPr>
              <w:t>Sửa đổi quy định vi phạm hành chính trong giao dịch thuế bằng phương thức điện tử</w:t>
            </w:r>
          </w:p>
          <w:p w14:paraId="01362A4D" w14:textId="77777777" w:rsidR="0093125E" w:rsidRPr="0072103D"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72103D">
              <w:rPr>
                <w:rFonts w:ascii="Times New Roman" w:hAnsi="Times New Roman"/>
                <w:bCs/>
                <w:iCs/>
                <w:color w:val="000000" w:themeColor="text1"/>
                <w:lang w:val="vi-VN"/>
              </w:rPr>
              <w:t xml:space="preserve">Chính sách giảm thuế </w:t>
            </w:r>
            <w:r w:rsidRPr="0072103D">
              <w:rPr>
                <w:rFonts w:ascii="Times New Roman" w:hAnsi="Times New Roman"/>
                <w:bCs/>
                <w:iCs/>
                <w:color w:val="000000" w:themeColor="text1"/>
              </w:rPr>
              <w:t xml:space="preserve">GTGT </w:t>
            </w:r>
            <w:r w:rsidRPr="0072103D">
              <w:rPr>
                <w:rFonts w:ascii="Times New Roman" w:hAnsi="Times New Roman"/>
                <w:bCs/>
                <w:iCs/>
                <w:color w:val="000000" w:themeColor="text1"/>
                <w:lang w:val="vi-VN"/>
              </w:rPr>
              <w:t xml:space="preserve">2% </w:t>
            </w:r>
          </w:p>
          <w:p w14:paraId="16018BBD"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Cơ chế thỏa thuận trước về APA</w:t>
            </w:r>
          </w:p>
          <w:p w14:paraId="545A9B3D"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
                <w:iCs/>
                <w:color w:val="000000" w:themeColor="text1"/>
                <w:lang w:val="vi-VN"/>
              </w:rPr>
            </w:pPr>
            <w:r w:rsidRPr="0093125E">
              <w:rPr>
                <w:rFonts w:ascii="Times New Roman" w:hAnsi="Times New Roman"/>
                <w:b/>
                <w:iCs/>
                <w:color w:val="000000" w:themeColor="text1"/>
                <w:lang w:val="vi-VN"/>
              </w:rPr>
              <w:t>Sửa Biểu thuế nhập khẩu ưu đãi đặc biệt Hiệp định ASEAN – Hàn Quốc</w:t>
            </w:r>
          </w:p>
          <w:p w14:paraId="330266BD"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Gia hạn thời hạn nộp thuế tiêu thụ đặc biệt với ô tô sản xuất, lắp ráp trong nước</w:t>
            </w:r>
          </w:p>
          <w:p w14:paraId="7E2C2E48"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color w:val="000000" w:themeColor="text1"/>
                <w:lang w:val="vi-VN"/>
              </w:rPr>
            </w:pPr>
          </w:p>
          <w:p w14:paraId="7FF88740"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Pr>
                <w:rFonts w:ascii="Times New Roman" w:hAnsi="Times New Roman"/>
                <w:b/>
                <w:i/>
                <w:color w:val="2F5496" w:themeColor="accent5" w:themeShade="BF"/>
                <w:lang w:val="vi-VN"/>
              </w:rPr>
              <w:t>Bảo hiểm</w:t>
            </w:r>
          </w:p>
          <w:p w14:paraId="7C698F44"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lang w:val="vi-VN"/>
              </w:rPr>
            </w:pPr>
            <w:r w:rsidRPr="00EA4EB0">
              <w:rPr>
                <w:rFonts w:ascii="Times New Roman" w:hAnsi="Times New Roman"/>
                <w:bCs/>
                <w:iCs/>
                <w:lang w:val="vi-VN"/>
              </w:rPr>
              <w:t xml:space="preserve">Mức đóng </w:t>
            </w:r>
            <w:r>
              <w:rPr>
                <w:rFonts w:ascii="Times New Roman" w:hAnsi="Times New Roman"/>
                <w:bCs/>
                <w:iCs/>
                <w:lang w:val="vi-VN"/>
              </w:rPr>
              <w:t>bảo hiểm y tế</w:t>
            </w:r>
            <w:r w:rsidRPr="00EA4EB0">
              <w:rPr>
                <w:rFonts w:ascii="Times New Roman" w:hAnsi="Times New Roman"/>
                <w:bCs/>
                <w:iCs/>
                <w:lang w:val="vi-VN"/>
              </w:rPr>
              <w:t xml:space="preserve"> 1 người từ ngày 01/7/2024</w:t>
            </w:r>
            <w:r w:rsidRPr="008E1703">
              <w:rPr>
                <w:rFonts w:ascii="Times New Roman" w:hAnsi="Times New Roman"/>
                <w:bCs/>
                <w:iCs/>
                <w:lang w:val="vi-VN"/>
              </w:rPr>
              <w:t xml:space="preserve"> </w:t>
            </w:r>
          </w:p>
          <w:p w14:paraId="78AA2EFE"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lang w:val="vi-VN"/>
              </w:rPr>
            </w:pPr>
          </w:p>
          <w:p w14:paraId="33D9B9E4" w14:textId="77777777" w:rsidR="0093125E" w:rsidRPr="004D3607"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rPr>
            </w:pPr>
            <w:r>
              <w:rPr>
                <w:rFonts w:ascii="Times New Roman" w:hAnsi="Times New Roman"/>
                <w:b/>
                <w:i/>
                <w:color w:val="2F5496" w:themeColor="accent5" w:themeShade="BF"/>
                <w:lang w:val="vi-VN"/>
              </w:rPr>
              <w:t>Doanh nghiệp</w:t>
            </w:r>
          </w:p>
          <w:p w14:paraId="42BD1DCB"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 xml:space="preserve">Mức lương tối thiểu vùng và quy định áp dụng </w:t>
            </w:r>
          </w:p>
          <w:p w14:paraId="6C2CD6E6"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Ưu tiên đầu tư, thuê, mua sắm sản phẩm, dịch vụ công nghệ thông tin sản xuất trong nước</w:t>
            </w:r>
          </w:p>
          <w:p w14:paraId="40C8B1B1" w14:textId="0F3D33D0" w:rsidR="00C46BFD" w:rsidRPr="0018233D" w:rsidRDefault="0093125E" w:rsidP="0093125E">
            <w:pPr>
              <w:pStyle w:val="oancuaDanhsach"/>
              <w:numPr>
                <w:ilvl w:val="0"/>
                <w:numId w:val="3"/>
              </w:numPr>
              <w:spacing w:after="0" w:line="360" w:lineRule="auto"/>
              <w:ind w:left="375" w:right="182" w:hanging="270"/>
              <w:jc w:val="both"/>
              <w:rPr>
                <w:rFonts w:ascii="Times New Roman" w:hAnsi="Times New Roman"/>
                <w:szCs w:val="23"/>
                <w:lang w:val="vi-VN"/>
              </w:rPr>
            </w:pPr>
            <w:r>
              <w:rPr>
                <w:rFonts w:ascii="Times New Roman" w:hAnsi="Times New Roman"/>
                <w:bCs/>
                <w:iCs/>
              </w:rPr>
              <w:t>C</w:t>
            </w:r>
            <w:r w:rsidRPr="00EA4EB0">
              <w:rPr>
                <w:rFonts w:ascii="Times New Roman" w:hAnsi="Times New Roman"/>
                <w:bCs/>
                <w:iCs/>
                <w:lang w:val="vi-VN"/>
              </w:rPr>
              <w:t>hấm dứt Hợp đồng cho thuê tài chính trước hạn</w:t>
            </w:r>
          </w:p>
        </w:tc>
        <w:tc>
          <w:tcPr>
            <w:tcW w:w="7370" w:type="dxa"/>
            <w:tcBorders>
              <w:top w:val="nil"/>
              <w:left w:val="nil"/>
              <w:bottom w:val="thinThickSmallGap" w:sz="24" w:space="0" w:color="4472C4"/>
              <w:right w:val="thinThickSmallGap" w:sz="24" w:space="0" w:color="4472C4"/>
            </w:tcBorders>
            <w:shd w:val="clear" w:color="auto" w:fill="auto"/>
          </w:tcPr>
          <w:p w14:paraId="3D59A121" w14:textId="056F7D7C" w:rsidR="000A4108" w:rsidRDefault="005314EF" w:rsidP="005314EF">
            <w:pPr>
              <w:adjustRightInd w:val="0"/>
              <w:snapToGrid w:val="0"/>
              <w:spacing w:after="0" w:line="360" w:lineRule="auto"/>
              <w:ind w:left="53" w:right="10"/>
              <w:jc w:val="center"/>
              <w:rPr>
                <w:rFonts w:ascii="Times New Roman" w:hAnsi="Times New Roman"/>
                <w:b/>
                <w:bCs/>
                <w:i/>
                <w:iCs/>
                <w:color w:val="000000" w:themeColor="text1"/>
                <w:sz w:val="23"/>
                <w:szCs w:val="23"/>
                <w:lang w:val="vi-VN"/>
              </w:rPr>
            </w:pPr>
            <w:r>
              <w:rPr>
                <w:rFonts w:ascii="Times New Roman" w:hAnsi="Times New Roman"/>
                <w:b/>
                <w:bCs/>
                <w:i/>
                <w:iCs/>
                <w:color w:val="000000" w:themeColor="text1"/>
                <w:sz w:val="23"/>
                <w:szCs w:val="23"/>
                <w:lang w:val="vi-VN"/>
              </w:rPr>
              <w:t>Sửa Biểu thuế nhập khẩu ưu đãi đặc biệt của Việt Nam thực hiện Hiệp định ASEAN – Hàn Quốc</w:t>
            </w:r>
          </w:p>
          <w:p w14:paraId="7C2D0C49" w14:textId="77777777" w:rsidR="00167DB0" w:rsidRPr="00167DB0" w:rsidRDefault="00167DB0" w:rsidP="005314EF">
            <w:pPr>
              <w:adjustRightInd w:val="0"/>
              <w:snapToGrid w:val="0"/>
              <w:spacing w:after="0" w:line="360" w:lineRule="auto"/>
              <w:ind w:left="53" w:right="10"/>
              <w:jc w:val="center"/>
              <w:rPr>
                <w:rFonts w:ascii="Times New Roman" w:hAnsi="Times New Roman"/>
                <w:color w:val="000000" w:themeColor="text1"/>
                <w:sz w:val="23"/>
                <w:szCs w:val="23"/>
                <w:lang w:val="vi-VN"/>
              </w:rPr>
            </w:pPr>
          </w:p>
          <w:p w14:paraId="6D85443E" w14:textId="1DA1EBCE" w:rsidR="007D2531" w:rsidRDefault="00072634" w:rsidP="00633170">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sidRPr="00070074">
              <w:rPr>
                <w:rFonts w:asciiTheme="majorHAnsi" w:hAnsiTheme="majorHAnsi" w:cstheme="majorHAnsi"/>
                <w:iCs/>
                <w:color w:val="000000" w:themeColor="text1"/>
                <w:sz w:val="23"/>
                <w:szCs w:val="23"/>
                <w:shd w:val="clear" w:color="auto" w:fill="FFFFFF"/>
              </w:rPr>
              <w:t xml:space="preserve">Ngày </w:t>
            </w:r>
            <w:r w:rsidR="00167DB0">
              <w:rPr>
                <w:rFonts w:asciiTheme="majorHAnsi" w:hAnsiTheme="majorHAnsi" w:cstheme="majorHAnsi"/>
                <w:iCs/>
                <w:color w:val="000000" w:themeColor="text1"/>
                <w:sz w:val="23"/>
                <w:szCs w:val="23"/>
                <w:shd w:val="clear" w:color="auto" w:fill="FFFFFF"/>
              </w:rPr>
              <w:t>04 tháng 07 năm 2024</w:t>
            </w:r>
            <w:r w:rsidRPr="00070074">
              <w:rPr>
                <w:rFonts w:asciiTheme="majorHAnsi" w:hAnsiTheme="majorHAnsi" w:cstheme="majorHAnsi"/>
                <w:iCs/>
                <w:color w:val="000000" w:themeColor="text1"/>
                <w:sz w:val="23"/>
                <w:szCs w:val="23"/>
                <w:shd w:val="clear" w:color="auto" w:fill="FFFFFF"/>
              </w:rPr>
              <w:t xml:space="preserve">, </w:t>
            </w:r>
            <w:r w:rsidR="005314EF" w:rsidRPr="005314EF">
              <w:rPr>
                <w:rFonts w:asciiTheme="majorHAnsi" w:hAnsiTheme="majorHAnsi" w:cstheme="majorHAnsi"/>
                <w:iCs/>
                <w:color w:val="000000" w:themeColor="text1"/>
                <w:sz w:val="23"/>
                <w:szCs w:val="23"/>
                <w:shd w:val="clear" w:color="auto" w:fill="FFFFFF"/>
              </w:rPr>
              <w:t xml:space="preserve">Chính phủ ban hành Nghị định 81/2024/NĐ-CP sửa đổi, bổ sung một số điều của Nghị định 119/2022/NĐ-CP ngày 30/12/2022 </w:t>
            </w:r>
            <w:r w:rsidR="00167DB0">
              <w:rPr>
                <w:rFonts w:asciiTheme="majorHAnsi" w:hAnsiTheme="majorHAnsi" w:cstheme="majorHAnsi"/>
                <w:iCs/>
                <w:color w:val="000000" w:themeColor="text1"/>
                <w:sz w:val="23"/>
                <w:szCs w:val="23"/>
                <w:shd w:val="clear" w:color="auto" w:fill="FFFFFF"/>
              </w:rPr>
              <w:t xml:space="preserve">về việc </w:t>
            </w:r>
            <w:r w:rsidR="005314EF" w:rsidRPr="005314EF">
              <w:rPr>
                <w:rFonts w:asciiTheme="majorHAnsi" w:hAnsiTheme="majorHAnsi" w:cstheme="majorHAnsi"/>
                <w:iCs/>
                <w:color w:val="000000" w:themeColor="text1"/>
                <w:sz w:val="23"/>
                <w:szCs w:val="23"/>
                <w:shd w:val="clear" w:color="auto" w:fill="FFFFFF"/>
              </w:rPr>
              <w:t>ban hành Biểu thuế nhập khẩu ưu đãi đặc biệt của Việt Nam</w:t>
            </w:r>
            <w:r w:rsidR="00674E05">
              <w:rPr>
                <w:rFonts w:asciiTheme="majorHAnsi" w:hAnsiTheme="majorHAnsi" w:cstheme="majorHAnsi"/>
                <w:iCs/>
                <w:color w:val="000000" w:themeColor="text1"/>
                <w:sz w:val="23"/>
                <w:szCs w:val="23"/>
                <w:shd w:val="clear" w:color="auto" w:fill="FFFFFF"/>
              </w:rPr>
              <w:t xml:space="preserve"> </w:t>
            </w:r>
            <w:r w:rsidR="005314EF" w:rsidRPr="005314EF">
              <w:rPr>
                <w:rFonts w:asciiTheme="majorHAnsi" w:hAnsiTheme="majorHAnsi" w:cstheme="majorHAnsi"/>
                <w:iCs/>
                <w:color w:val="000000" w:themeColor="text1"/>
                <w:sz w:val="23"/>
                <w:szCs w:val="23"/>
                <w:shd w:val="clear" w:color="auto" w:fill="FFFFFF"/>
              </w:rPr>
              <w:t>để thực hiện Hiệp định Thương mại Hàng hóa ASEAN - Hàn Quốc giai đoạn 2022 - 2027</w:t>
            </w:r>
            <w:r w:rsidRPr="00070074">
              <w:rPr>
                <w:rFonts w:asciiTheme="majorHAnsi" w:hAnsiTheme="majorHAnsi" w:cstheme="majorHAnsi"/>
                <w:iCs/>
                <w:color w:val="000000" w:themeColor="text1"/>
                <w:sz w:val="23"/>
                <w:szCs w:val="23"/>
                <w:shd w:val="clear" w:color="auto" w:fill="FFFFFF"/>
              </w:rPr>
              <w:t xml:space="preserve">, </w:t>
            </w:r>
            <w:r w:rsidR="001F23FC">
              <w:rPr>
                <w:rFonts w:asciiTheme="majorHAnsi" w:hAnsiTheme="majorHAnsi" w:cstheme="majorHAnsi"/>
                <w:iCs/>
                <w:color w:val="000000" w:themeColor="text1"/>
                <w:sz w:val="23"/>
                <w:szCs w:val="23"/>
                <w:shd w:val="clear" w:color="auto" w:fill="FFFFFF"/>
              </w:rPr>
              <w:t xml:space="preserve">có hiệu lực từ ngày 04/7/2024, </w:t>
            </w:r>
            <w:r w:rsidRPr="00070074">
              <w:rPr>
                <w:rFonts w:asciiTheme="majorHAnsi" w:hAnsiTheme="majorHAnsi" w:cstheme="majorHAnsi"/>
                <w:iCs/>
                <w:color w:val="000000" w:themeColor="text1"/>
                <w:sz w:val="23"/>
                <w:szCs w:val="23"/>
                <w:shd w:val="clear" w:color="auto" w:fill="FFFFFF"/>
              </w:rPr>
              <w:t>cụ thể như sau:</w:t>
            </w:r>
          </w:p>
          <w:p w14:paraId="74FE9377" w14:textId="77777777" w:rsidR="00E37560" w:rsidRDefault="00E37560" w:rsidP="00E37560">
            <w:pPr>
              <w:pStyle w:val="ThngthngWeb"/>
              <w:shd w:val="clear" w:color="auto" w:fill="FFFFFF"/>
              <w:adjustRightInd w:val="0"/>
              <w:snapToGrid w:val="0"/>
              <w:spacing w:before="0" w:beforeAutospacing="0" w:after="0" w:afterAutospacing="0" w:line="360" w:lineRule="auto"/>
              <w:ind w:right="158"/>
              <w:jc w:val="both"/>
              <w:rPr>
                <w:rFonts w:asciiTheme="majorHAnsi" w:hAnsiTheme="majorHAnsi" w:cstheme="majorHAnsi"/>
                <w:iCs/>
                <w:color w:val="000000" w:themeColor="text1"/>
                <w:sz w:val="23"/>
                <w:szCs w:val="23"/>
                <w:shd w:val="clear" w:color="auto" w:fill="FFFFFF"/>
              </w:rPr>
            </w:pPr>
          </w:p>
          <w:p w14:paraId="5738763B" w14:textId="6F98AF9D" w:rsidR="00E37560" w:rsidRPr="00E37560" w:rsidRDefault="00E37560">
            <w:pPr>
              <w:pStyle w:val="oancuaDanhsach"/>
              <w:numPr>
                <w:ilvl w:val="0"/>
                <w:numId w:val="9"/>
              </w:numPr>
              <w:adjustRightInd w:val="0"/>
              <w:snapToGrid w:val="0"/>
              <w:spacing w:after="0" w:line="360" w:lineRule="auto"/>
              <w:ind w:left="482" w:right="159" w:hanging="284"/>
              <w:contextualSpacing w:val="0"/>
              <w:jc w:val="both"/>
              <w:rPr>
                <w:rFonts w:asciiTheme="majorHAnsi" w:hAnsiTheme="majorHAnsi" w:cstheme="majorHAnsi"/>
                <w:b/>
                <w:bCs/>
                <w:iCs/>
                <w:color w:val="000000" w:themeColor="text1"/>
                <w:sz w:val="23"/>
                <w:szCs w:val="23"/>
                <w:lang w:val="vi-VN"/>
              </w:rPr>
            </w:pPr>
            <w:r w:rsidRPr="00E37560">
              <w:rPr>
                <w:rFonts w:asciiTheme="majorHAnsi" w:hAnsiTheme="majorHAnsi" w:cstheme="majorHAnsi"/>
                <w:b/>
                <w:bCs/>
                <w:iCs/>
                <w:color w:val="000000" w:themeColor="text1"/>
                <w:sz w:val="23"/>
                <w:szCs w:val="23"/>
                <w:lang w:val="vi-VN"/>
              </w:rPr>
              <w:t>Biểu thuế nhập khẩu ưu đãi đặc biệt của Việt Nam:</w:t>
            </w:r>
          </w:p>
          <w:p w14:paraId="7289DE65" w14:textId="418B2080" w:rsidR="00674E05" w:rsidRDefault="00674E05" w:rsidP="00674E05">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r w:rsidRPr="00674E05">
              <w:rPr>
                <w:rFonts w:asciiTheme="majorHAnsi" w:hAnsiTheme="majorHAnsi" w:cstheme="majorHAnsi"/>
                <w:b/>
                <w:bCs/>
                <w:i/>
                <w:color w:val="000000" w:themeColor="text1"/>
                <w:sz w:val="23"/>
                <w:szCs w:val="23"/>
                <w:shd w:val="clear" w:color="auto" w:fill="FFFFFF"/>
              </w:rPr>
              <w:t>T</w:t>
            </w:r>
            <w:r w:rsidR="005314EF" w:rsidRPr="00674E05">
              <w:rPr>
                <w:rFonts w:asciiTheme="majorHAnsi" w:hAnsiTheme="majorHAnsi" w:cstheme="majorHAnsi"/>
                <w:b/>
                <w:bCs/>
                <w:i/>
                <w:color w:val="000000" w:themeColor="text1"/>
                <w:sz w:val="23"/>
                <w:szCs w:val="23"/>
                <w:shd w:val="clear" w:color="auto" w:fill="FFFFFF"/>
              </w:rPr>
              <w:t xml:space="preserve">huế suất thuế nhập khẩu ưu đãi đặc biệt (AKFTA) 0% </w:t>
            </w:r>
            <w:r w:rsidRPr="00674E05">
              <w:rPr>
                <w:rFonts w:asciiTheme="majorHAnsi" w:hAnsiTheme="majorHAnsi" w:cstheme="majorHAnsi"/>
                <w:b/>
                <w:bCs/>
                <w:i/>
                <w:color w:val="000000" w:themeColor="text1"/>
                <w:sz w:val="23"/>
                <w:szCs w:val="23"/>
                <w:shd w:val="clear" w:color="auto" w:fill="FFFFFF"/>
              </w:rPr>
              <w:t>áp dụng đối với:</w:t>
            </w:r>
            <w:r w:rsidR="005314EF" w:rsidRPr="00674E05">
              <w:rPr>
                <w:rFonts w:asciiTheme="majorHAnsi" w:hAnsiTheme="majorHAnsi" w:cstheme="majorHAnsi"/>
                <w:b/>
                <w:bCs/>
                <w:i/>
                <w:color w:val="000000" w:themeColor="text1"/>
                <w:sz w:val="23"/>
                <w:szCs w:val="23"/>
                <w:shd w:val="clear" w:color="auto" w:fill="FFFFFF"/>
              </w:rPr>
              <w:t xml:space="preserve"> </w:t>
            </w:r>
            <w:r>
              <w:rPr>
                <w:rFonts w:asciiTheme="majorHAnsi" w:hAnsiTheme="majorHAnsi" w:cstheme="majorHAnsi"/>
                <w:iCs/>
                <w:color w:val="000000" w:themeColor="text1"/>
                <w:sz w:val="23"/>
                <w:szCs w:val="23"/>
                <w:shd w:val="clear" w:color="auto" w:fill="FFFFFF"/>
              </w:rPr>
              <w:t>đ</w:t>
            </w:r>
            <w:r w:rsidR="005314EF" w:rsidRPr="005314EF">
              <w:rPr>
                <w:rFonts w:asciiTheme="majorHAnsi" w:hAnsiTheme="majorHAnsi" w:cstheme="majorHAnsi"/>
                <w:iCs/>
                <w:color w:val="000000" w:themeColor="text1"/>
                <w:sz w:val="23"/>
                <w:szCs w:val="23"/>
                <w:shd w:val="clear" w:color="auto" w:fill="FFFFFF"/>
              </w:rPr>
              <w:t>ộng vật sống; thịt và phụ phẩm dạng thịt ăn được sau giết mổ, sản phẩm bơ sữa,…</w:t>
            </w:r>
          </w:p>
          <w:p w14:paraId="3DD7C7A9" w14:textId="223862CB" w:rsidR="00674E05" w:rsidRDefault="00674E05" w:rsidP="005314EF">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r w:rsidRPr="00674E05">
              <w:rPr>
                <w:rFonts w:asciiTheme="majorHAnsi" w:hAnsiTheme="majorHAnsi" w:cstheme="majorHAnsi"/>
                <w:b/>
                <w:bCs/>
                <w:i/>
                <w:color w:val="000000" w:themeColor="text1"/>
                <w:sz w:val="23"/>
                <w:szCs w:val="23"/>
                <w:shd w:val="clear" w:color="auto" w:fill="FFFFFF"/>
              </w:rPr>
              <w:t>Thuế suất AKFTA 5% áp dụng đối với:</w:t>
            </w:r>
            <w:r>
              <w:rPr>
                <w:rFonts w:asciiTheme="majorHAnsi" w:hAnsiTheme="majorHAnsi" w:cstheme="majorHAnsi"/>
                <w:iCs/>
                <w:color w:val="000000" w:themeColor="text1"/>
                <w:sz w:val="23"/>
                <w:szCs w:val="23"/>
                <w:shd w:val="clear" w:color="auto" w:fill="FFFFFF"/>
              </w:rPr>
              <w:t xml:space="preserve"> </w:t>
            </w:r>
            <w:r w:rsidRPr="00674E05">
              <w:rPr>
                <w:rFonts w:asciiTheme="majorHAnsi" w:hAnsiTheme="majorHAnsi" w:cstheme="majorHAnsi"/>
                <w:iCs/>
                <w:color w:val="000000" w:themeColor="text1"/>
                <w:sz w:val="23"/>
                <w:szCs w:val="23"/>
                <w:shd w:val="clear" w:color="auto" w:fill="FFFFFF"/>
              </w:rPr>
              <w:t>một số loại hàng hóa phân khoáng hoặc phân hóa học, có chứa phosphat (phân lân), mỹ phẩm hoặc các chế phẩm để trang điểm và các chế phẩm dưỡng da (trừ dược phẩm), kể cả các chế phẩm chống nắng hoặc bắt nắng; các chế phẩm dùng cho móng tay hoặc móng chân.</w:t>
            </w:r>
          </w:p>
          <w:p w14:paraId="1670034A" w14:textId="77777777" w:rsidR="00E37560" w:rsidRDefault="00E37560" w:rsidP="005314EF">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p>
          <w:p w14:paraId="4EFD5673" w14:textId="5AD27FFA" w:rsidR="00E37560" w:rsidRPr="00E37560" w:rsidRDefault="00E37560">
            <w:pPr>
              <w:pStyle w:val="oancuaDanhsach"/>
              <w:numPr>
                <w:ilvl w:val="0"/>
                <w:numId w:val="9"/>
              </w:numPr>
              <w:adjustRightInd w:val="0"/>
              <w:snapToGrid w:val="0"/>
              <w:spacing w:after="0" w:line="360" w:lineRule="auto"/>
              <w:ind w:left="482" w:right="159" w:hanging="284"/>
              <w:contextualSpacing w:val="0"/>
              <w:jc w:val="both"/>
              <w:rPr>
                <w:rFonts w:asciiTheme="majorHAnsi" w:hAnsiTheme="majorHAnsi" w:cstheme="majorHAnsi"/>
                <w:b/>
                <w:bCs/>
                <w:iCs/>
                <w:color w:val="000000" w:themeColor="text1"/>
                <w:sz w:val="23"/>
                <w:szCs w:val="23"/>
                <w:lang w:val="vi-VN"/>
              </w:rPr>
            </w:pPr>
            <w:r w:rsidRPr="00E37560">
              <w:rPr>
                <w:rFonts w:asciiTheme="majorHAnsi" w:hAnsiTheme="majorHAnsi" w:cstheme="majorHAnsi"/>
                <w:b/>
                <w:bCs/>
                <w:iCs/>
                <w:color w:val="000000" w:themeColor="text1"/>
                <w:sz w:val="23"/>
                <w:szCs w:val="23"/>
                <w:lang w:val="vi-VN"/>
              </w:rPr>
              <w:t>Danh mục hàng hóa áp dụng thuế suất thuế nhập khẩu ưu đãi đặc biệt ngoài hạn ngạch của Việt Nam:</w:t>
            </w:r>
          </w:p>
          <w:p w14:paraId="1E48D125" w14:textId="6DD351DE" w:rsidR="001F23FC" w:rsidRPr="001F23FC" w:rsidRDefault="001F23FC" w:rsidP="005314EF">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r w:rsidRPr="001F23FC">
              <w:rPr>
                <w:rFonts w:asciiTheme="majorHAnsi" w:hAnsiTheme="majorHAnsi" w:cstheme="majorHAnsi"/>
                <w:b/>
                <w:bCs/>
                <w:i/>
                <w:color w:val="000000" w:themeColor="text1"/>
                <w:sz w:val="23"/>
                <w:szCs w:val="23"/>
                <w:shd w:val="clear" w:color="auto" w:fill="FFFFFF"/>
              </w:rPr>
              <w:t>Thuế suất AKFTA 50% áp dụng đối với:</w:t>
            </w:r>
            <w:r>
              <w:rPr>
                <w:rFonts w:asciiTheme="majorHAnsi" w:hAnsiTheme="majorHAnsi" w:cstheme="majorHAnsi"/>
                <w:iCs/>
                <w:color w:val="000000" w:themeColor="text1"/>
                <w:sz w:val="23"/>
                <w:szCs w:val="23"/>
                <w:shd w:val="clear" w:color="auto" w:fill="FFFFFF"/>
              </w:rPr>
              <w:t xml:space="preserve"> </w:t>
            </w:r>
            <w:r w:rsidRPr="001F23FC">
              <w:rPr>
                <w:rFonts w:asciiTheme="majorHAnsi" w:hAnsiTheme="majorHAnsi" w:cstheme="majorHAnsi"/>
                <w:iCs/>
                <w:color w:val="000000" w:themeColor="text1"/>
                <w:sz w:val="23"/>
                <w:szCs w:val="23"/>
                <w:shd w:val="clear" w:color="auto" w:fill="FFFFFF"/>
              </w:rPr>
              <w:t>muối; lưu huỳnh; đất và đá; thạch cao, vôi và xi măng.</w:t>
            </w:r>
          </w:p>
          <w:p w14:paraId="710F0125" w14:textId="7D0BC689" w:rsidR="001F23FC" w:rsidRDefault="001F23FC" w:rsidP="005314EF">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r w:rsidRPr="001F23FC">
              <w:rPr>
                <w:rFonts w:asciiTheme="majorHAnsi" w:hAnsiTheme="majorHAnsi" w:cstheme="majorHAnsi"/>
                <w:b/>
                <w:bCs/>
                <w:i/>
                <w:color w:val="000000" w:themeColor="text1"/>
                <w:sz w:val="23"/>
                <w:szCs w:val="23"/>
                <w:shd w:val="clear" w:color="auto" w:fill="FFFFFF"/>
              </w:rPr>
              <w:t>Thuế suất</w:t>
            </w:r>
            <w:r w:rsidRPr="001F23FC">
              <w:rPr>
                <w:b/>
                <w:bCs/>
                <w:i/>
              </w:rPr>
              <w:t xml:space="preserve"> </w:t>
            </w:r>
            <w:r w:rsidRPr="001F23FC">
              <w:rPr>
                <w:rFonts w:asciiTheme="majorHAnsi" w:hAnsiTheme="majorHAnsi" w:cstheme="majorHAnsi"/>
                <w:b/>
                <w:bCs/>
                <w:i/>
                <w:color w:val="000000" w:themeColor="text1"/>
                <w:sz w:val="23"/>
                <w:szCs w:val="23"/>
                <w:shd w:val="clear" w:color="auto" w:fill="FFFFFF"/>
              </w:rPr>
              <w:t>AKFTA 80% áp dụng đối với:</w:t>
            </w:r>
            <w:r>
              <w:rPr>
                <w:rFonts w:asciiTheme="majorHAnsi" w:hAnsiTheme="majorHAnsi" w:cstheme="majorHAnsi"/>
                <w:iCs/>
                <w:color w:val="000000" w:themeColor="text1"/>
                <w:sz w:val="23"/>
                <w:szCs w:val="23"/>
                <w:shd w:val="clear" w:color="auto" w:fill="FFFFFF"/>
              </w:rPr>
              <w:t xml:space="preserve"> </w:t>
            </w:r>
            <w:r w:rsidRPr="001F23FC">
              <w:rPr>
                <w:rFonts w:asciiTheme="majorHAnsi" w:hAnsiTheme="majorHAnsi" w:cstheme="majorHAnsi"/>
                <w:iCs/>
                <w:color w:val="000000" w:themeColor="text1"/>
                <w:sz w:val="23"/>
                <w:szCs w:val="23"/>
                <w:shd w:val="clear" w:color="auto" w:fill="FFFFFF"/>
              </w:rPr>
              <w:t>đường và các loại kẹo đường như: đường mía hoặc đường củ cải và đường sucroza tinh khiết về mặt hoá học, ở thể rắn.</w:t>
            </w:r>
          </w:p>
          <w:p w14:paraId="7F1F74ED" w14:textId="45838E40" w:rsidR="00E37560" w:rsidRPr="00E37560" w:rsidRDefault="00E37560" w:rsidP="005314EF">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p>
          <w:p w14:paraId="75447231" w14:textId="283B0206" w:rsidR="00E37560" w:rsidRPr="00E37560" w:rsidRDefault="00E37560">
            <w:pPr>
              <w:pStyle w:val="oancuaDanhsach"/>
              <w:numPr>
                <w:ilvl w:val="0"/>
                <w:numId w:val="9"/>
              </w:numPr>
              <w:adjustRightInd w:val="0"/>
              <w:snapToGrid w:val="0"/>
              <w:spacing w:after="0" w:line="360" w:lineRule="auto"/>
              <w:ind w:left="482" w:right="159" w:hanging="284"/>
              <w:contextualSpacing w:val="0"/>
              <w:jc w:val="both"/>
              <w:rPr>
                <w:rFonts w:asciiTheme="majorHAnsi" w:hAnsiTheme="majorHAnsi" w:cstheme="majorHAnsi"/>
                <w:b/>
                <w:bCs/>
                <w:iCs/>
                <w:color w:val="000000" w:themeColor="text1"/>
                <w:sz w:val="23"/>
                <w:szCs w:val="23"/>
                <w:lang w:val="vi-VN"/>
              </w:rPr>
            </w:pPr>
            <w:r>
              <w:rPr>
                <w:rFonts w:asciiTheme="majorHAnsi" w:hAnsiTheme="majorHAnsi" w:cstheme="majorHAnsi"/>
                <w:b/>
                <w:bCs/>
                <w:iCs/>
                <w:color w:val="000000" w:themeColor="text1"/>
                <w:sz w:val="23"/>
                <w:szCs w:val="23"/>
                <w:shd w:val="clear" w:color="auto" w:fill="FFFFFF"/>
                <w:lang w:val="vi-VN"/>
              </w:rPr>
              <w:t>T</w:t>
            </w:r>
            <w:r w:rsidRPr="00E37560">
              <w:rPr>
                <w:rFonts w:asciiTheme="majorHAnsi" w:hAnsiTheme="majorHAnsi" w:cstheme="majorHAnsi"/>
                <w:b/>
                <w:bCs/>
                <w:iCs/>
                <w:color w:val="000000" w:themeColor="text1"/>
                <w:sz w:val="23"/>
                <w:szCs w:val="23"/>
                <w:shd w:val="clear" w:color="auto" w:fill="FFFFFF"/>
                <w:lang w:val="vi-VN"/>
              </w:rPr>
              <w:t>hay đổi thời gian áp dụng Thuế suất AKFTA (%)</w:t>
            </w:r>
            <w:r w:rsidRPr="00E37560">
              <w:rPr>
                <w:rFonts w:asciiTheme="majorHAnsi" w:hAnsiTheme="majorHAnsi" w:cstheme="majorHAnsi"/>
                <w:b/>
                <w:bCs/>
                <w:iCs/>
                <w:color w:val="000000" w:themeColor="text1"/>
                <w:sz w:val="23"/>
                <w:szCs w:val="23"/>
                <w:lang w:val="vi-VN"/>
              </w:rPr>
              <w:t xml:space="preserve"> như</w:t>
            </w:r>
            <w:r>
              <w:rPr>
                <w:rFonts w:asciiTheme="majorHAnsi" w:hAnsiTheme="majorHAnsi" w:cstheme="majorHAnsi"/>
                <w:b/>
                <w:bCs/>
                <w:iCs/>
                <w:color w:val="000000" w:themeColor="text1"/>
                <w:sz w:val="23"/>
                <w:szCs w:val="23"/>
                <w:lang w:val="vi-VN"/>
              </w:rPr>
              <w:t xml:space="preserve"> sau</w:t>
            </w:r>
            <w:r w:rsidRPr="00E37560">
              <w:rPr>
                <w:rFonts w:asciiTheme="majorHAnsi" w:hAnsiTheme="majorHAnsi" w:cstheme="majorHAnsi"/>
                <w:b/>
                <w:bCs/>
                <w:iCs/>
                <w:color w:val="000000" w:themeColor="text1"/>
                <w:sz w:val="23"/>
                <w:szCs w:val="23"/>
                <w:lang w:val="vi-VN"/>
              </w:rPr>
              <w:t>:</w:t>
            </w:r>
          </w:p>
          <w:p w14:paraId="3BAED9EE" w14:textId="3FB546FB" w:rsidR="00E37560" w:rsidRPr="001F23FC" w:rsidRDefault="001F23FC" w:rsidP="00167DB0">
            <w:pPr>
              <w:pStyle w:val="ThngthngWeb"/>
              <w:shd w:val="clear" w:color="auto" w:fill="FFFFFF"/>
              <w:adjustRightInd w:val="0"/>
              <w:snapToGrid w:val="0"/>
              <w:spacing w:before="0" w:beforeAutospacing="0" w:after="0" w:afterAutospacing="0" w:line="360" w:lineRule="auto"/>
              <w:ind w:left="208" w:right="158"/>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Cột “</w:t>
            </w:r>
            <w:r w:rsidRPr="001F23FC">
              <w:rPr>
                <w:rFonts w:asciiTheme="majorHAnsi" w:hAnsiTheme="majorHAnsi" w:cstheme="majorHAnsi"/>
                <w:i/>
                <w:color w:val="000000" w:themeColor="text1"/>
                <w:sz w:val="23"/>
                <w:szCs w:val="23"/>
                <w:shd w:val="clear" w:color="auto" w:fill="FFFFFF"/>
              </w:rPr>
              <w:t>Thuế suất AKFTA (%)</w:t>
            </w:r>
            <w:r>
              <w:rPr>
                <w:rFonts w:asciiTheme="majorHAnsi" w:hAnsiTheme="majorHAnsi" w:cstheme="majorHAnsi"/>
                <w:iCs/>
                <w:color w:val="000000" w:themeColor="text1"/>
                <w:sz w:val="23"/>
                <w:szCs w:val="23"/>
                <w:shd w:val="clear" w:color="auto" w:fill="FFFFFF"/>
              </w:rPr>
              <w:t>”: Thuế suất áp dụng từ ngày 28/11/2023 đến hết ngày 31/12/2027.</w:t>
            </w:r>
          </w:p>
          <w:p w14:paraId="0A3CABFA" w14:textId="77777777" w:rsidR="005314EF" w:rsidRPr="00E37560" w:rsidRDefault="00E37560" w:rsidP="00E37560">
            <w:pPr>
              <w:pStyle w:val="ThngthngWeb"/>
              <w:shd w:val="clear" w:color="auto" w:fill="FFFFFF"/>
              <w:adjustRightInd w:val="0"/>
              <w:snapToGrid w:val="0"/>
              <w:spacing w:before="0" w:beforeAutospacing="0" w:after="0" w:afterAutospacing="0" w:line="360" w:lineRule="auto"/>
              <w:ind w:left="199" w:right="158"/>
              <w:jc w:val="right"/>
              <w:rPr>
                <w:rFonts w:asciiTheme="majorHAnsi" w:hAnsiTheme="majorHAnsi" w:cstheme="majorHAnsi"/>
                <w:i/>
                <w:color w:val="000000" w:themeColor="text1"/>
                <w:sz w:val="23"/>
                <w:szCs w:val="23"/>
                <w:u w:val="single"/>
                <w:shd w:val="clear" w:color="auto" w:fill="FFFFFF"/>
              </w:rPr>
            </w:pPr>
            <w:r w:rsidRPr="00E37560">
              <w:rPr>
                <w:rFonts w:asciiTheme="majorHAnsi" w:hAnsiTheme="majorHAnsi" w:cstheme="majorHAnsi"/>
                <w:i/>
                <w:color w:val="000000" w:themeColor="text1"/>
                <w:sz w:val="23"/>
                <w:szCs w:val="23"/>
                <w:u w:val="single"/>
                <w:shd w:val="clear" w:color="auto" w:fill="FFFFFF"/>
              </w:rPr>
              <w:t>Chi tiết:</w:t>
            </w:r>
          </w:p>
          <w:p w14:paraId="3DC1121C" w14:textId="43204E9A" w:rsidR="00E37560" w:rsidRPr="00E37560" w:rsidRDefault="002252B0" w:rsidP="00E37560">
            <w:pPr>
              <w:pStyle w:val="ThngthngWeb"/>
              <w:shd w:val="clear" w:color="auto" w:fill="FFFFFF"/>
              <w:adjustRightInd w:val="0"/>
              <w:snapToGrid w:val="0"/>
              <w:spacing w:before="0" w:beforeAutospacing="0" w:after="0" w:afterAutospacing="0" w:line="360" w:lineRule="auto"/>
              <w:ind w:left="199" w:right="158"/>
              <w:jc w:val="right"/>
              <w:rPr>
                <w:rFonts w:asciiTheme="majorHAnsi" w:hAnsiTheme="majorHAnsi" w:cstheme="majorHAnsi"/>
                <w:iCs/>
                <w:color w:val="000000" w:themeColor="text1"/>
                <w:sz w:val="23"/>
                <w:szCs w:val="23"/>
                <w:shd w:val="clear" w:color="auto" w:fill="FFFFFF"/>
              </w:rPr>
            </w:pPr>
            <w:hyperlink r:id="rId24" w:history="1">
              <w:r w:rsidR="00E37560" w:rsidRPr="00E37560">
                <w:rPr>
                  <w:rStyle w:val="Siuktni"/>
                  <w:rFonts w:asciiTheme="majorHAnsi" w:hAnsiTheme="majorHAnsi" w:cstheme="majorHAnsi"/>
                  <w:iCs/>
                  <w:sz w:val="23"/>
                  <w:szCs w:val="23"/>
                  <w:u w:val="none"/>
                  <w:shd w:val="clear" w:color="auto" w:fill="FFFFFF"/>
                </w:rPr>
                <w:t>Nghị định 81/2024</w:t>
              </w:r>
            </w:hyperlink>
            <w:r w:rsidR="00E37560" w:rsidRPr="00E37560">
              <w:rPr>
                <w:rFonts w:asciiTheme="majorHAnsi" w:hAnsiTheme="majorHAnsi" w:cstheme="majorHAnsi"/>
                <w:iCs/>
                <w:color w:val="000000" w:themeColor="text1"/>
                <w:sz w:val="23"/>
                <w:szCs w:val="23"/>
                <w:shd w:val="clear" w:color="auto" w:fill="FFFFFF"/>
              </w:rPr>
              <w:t xml:space="preserve">, </w:t>
            </w:r>
            <w:hyperlink r:id="rId25" w:history="1">
              <w:r w:rsidR="00E37560" w:rsidRPr="00E37560">
                <w:rPr>
                  <w:rStyle w:val="Siuktni"/>
                  <w:rFonts w:asciiTheme="majorHAnsi" w:hAnsiTheme="majorHAnsi" w:cstheme="majorHAnsi"/>
                  <w:iCs/>
                  <w:sz w:val="23"/>
                  <w:szCs w:val="23"/>
                  <w:u w:val="none"/>
                  <w:shd w:val="clear" w:color="auto" w:fill="FFFFFF"/>
                </w:rPr>
                <w:t>Nghị định 119/2022</w:t>
              </w:r>
            </w:hyperlink>
          </w:p>
        </w:tc>
      </w:tr>
    </w:tbl>
    <w:p w14:paraId="1F1411F6" w14:textId="122FC747" w:rsidR="00910656" w:rsidRPr="008E1703" w:rsidRDefault="00910656" w:rsidP="0052304F">
      <w:pPr>
        <w:spacing w:after="0" w:line="240" w:lineRule="auto"/>
        <w:rPr>
          <w:lang w:val="vi-VN"/>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4F33C4" w:rsidRPr="0018233D" w14:paraId="3FB07F7F" w14:textId="77777777" w:rsidTr="00C41064">
        <w:trPr>
          <w:trHeight w:val="2172"/>
        </w:trPr>
        <w:tc>
          <w:tcPr>
            <w:tcW w:w="3091" w:type="dxa"/>
            <w:tcBorders>
              <w:top w:val="thinThickSmallGap" w:sz="24" w:space="0" w:color="4472C4"/>
              <w:left w:val="thinThickSmallGap" w:sz="24" w:space="0" w:color="4472C4"/>
              <w:bottom w:val="nil"/>
              <w:right w:val="nil"/>
            </w:tcBorders>
            <w:shd w:val="clear" w:color="auto" w:fill="auto"/>
          </w:tcPr>
          <w:p w14:paraId="0A4FBEC2" w14:textId="77777777" w:rsidR="004F33C4" w:rsidRPr="0018233D" w:rsidRDefault="004F33C4" w:rsidP="00C41064">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45280" behindDoc="0" locked="0" layoutInCell="1" allowOverlap="1" wp14:anchorId="5742EB22" wp14:editId="3D4360A0">
                  <wp:simplePos x="0" y="0"/>
                  <wp:positionH relativeFrom="margin">
                    <wp:posOffset>67945</wp:posOffset>
                  </wp:positionH>
                  <wp:positionV relativeFrom="paragraph">
                    <wp:posOffset>57150</wp:posOffset>
                  </wp:positionV>
                  <wp:extent cx="836930" cy="683895"/>
                  <wp:effectExtent l="0" t="0" r="0" b="0"/>
                  <wp:wrapSquare wrapText="bothSides"/>
                  <wp:docPr id="26"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055C31D" w14:textId="77777777" w:rsidR="004F33C4" w:rsidRPr="0018233D" w:rsidRDefault="004F33C4" w:rsidP="00C41064">
            <w:pPr>
              <w:spacing w:after="0" w:line="360" w:lineRule="auto"/>
              <w:ind w:left="131"/>
              <w:rPr>
                <w:rFonts w:ascii="Times New Roman" w:hAnsi="Times New Roman"/>
                <w:b/>
                <w:color w:val="000000" w:themeColor="text1"/>
                <w:lang w:val="vi-VN"/>
              </w:rPr>
            </w:pPr>
          </w:p>
          <w:p w14:paraId="652AF092" w14:textId="77777777" w:rsidR="004F33C4" w:rsidRPr="0018233D" w:rsidRDefault="004F33C4" w:rsidP="00C41064">
            <w:pPr>
              <w:spacing w:after="0" w:line="360" w:lineRule="auto"/>
              <w:ind w:left="131"/>
              <w:rPr>
                <w:rFonts w:ascii="Times New Roman" w:hAnsi="Times New Roman"/>
                <w:b/>
                <w:color w:val="000000" w:themeColor="text1"/>
                <w:lang w:val="vi-VN"/>
              </w:rPr>
            </w:pPr>
          </w:p>
          <w:p w14:paraId="3B5C045B" w14:textId="77777777" w:rsidR="004F33C4" w:rsidRPr="0018233D" w:rsidRDefault="004F33C4" w:rsidP="00C41064">
            <w:pPr>
              <w:spacing w:after="0" w:line="360" w:lineRule="auto"/>
              <w:ind w:left="131"/>
              <w:rPr>
                <w:rFonts w:ascii="Times New Roman" w:hAnsi="Times New Roman"/>
                <w:b/>
                <w:color w:val="000000" w:themeColor="text1"/>
                <w:lang w:val="vi-VN"/>
              </w:rPr>
            </w:pPr>
          </w:p>
          <w:p w14:paraId="541FDF70" w14:textId="77777777" w:rsidR="004F33C4" w:rsidRPr="0018233D" w:rsidRDefault="004F33C4" w:rsidP="00C41064">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65CBB75C" w14:textId="77777777" w:rsidR="004F33C4" w:rsidRPr="0018233D" w:rsidRDefault="004F33C4" w:rsidP="00C41064">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53461EEF" w14:textId="77777777" w:rsidR="004F33C4" w:rsidRPr="0018233D" w:rsidRDefault="004F33C4" w:rsidP="00C41064">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441DA0D9" w14:textId="77777777" w:rsidR="004F33C4" w:rsidRPr="0018233D" w:rsidRDefault="004F33C4" w:rsidP="00C41064">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46304" behindDoc="0" locked="0" layoutInCell="1" allowOverlap="1" wp14:anchorId="5CDEBBD4" wp14:editId="67D8AED2">
                      <wp:simplePos x="0" y="0"/>
                      <wp:positionH relativeFrom="column">
                        <wp:posOffset>-8890</wp:posOffset>
                      </wp:positionH>
                      <wp:positionV relativeFrom="paragraph">
                        <wp:posOffset>1905</wp:posOffset>
                      </wp:positionV>
                      <wp:extent cx="4596130" cy="1533525"/>
                      <wp:effectExtent l="0" t="0" r="0" b="9525"/>
                      <wp:wrapNone/>
                      <wp:docPr id="25"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C10E022" w14:textId="77777777" w:rsidR="004F33C4" w:rsidRDefault="004F33C4" w:rsidP="004F33C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5E73716F" w14:textId="3AAE9905" w:rsidR="004F33C4" w:rsidRDefault="004F33C4" w:rsidP="004F33C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5783EDF2" w14:textId="77777777" w:rsidR="005759CC" w:rsidRPr="00BB31FE" w:rsidRDefault="005759CC" w:rsidP="005759CC">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THUẾ - PHÍ – LỆ PHÍ</w:t>
                                  </w:r>
                                </w:p>
                                <w:p w14:paraId="0DD39D8C" w14:textId="6CA6D69B" w:rsidR="004F33C4" w:rsidRPr="00BB31FE" w:rsidRDefault="004F33C4" w:rsidP="005759CC">
                                  <w:pPr>
                                    <w:spacing w:before="360" w:after="0"/>
                                    <w:jc w:val="center"/>
                                    <w:rPr>
                                      <w:rFonts w:ascii="Times New Roman" w:hAnsi="Times New Roman"/>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DEBBD4" id="_x0000_s1031" type="#_x0000_t202" style="position:absolute;left:0;text-align:left;margin-left:-.7pt;margin-top:.15pt;width:361.9pt;height:120.7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m/cAIAAEgFAAAOAAAAZHJzL2Uyb0RvYy54bWysVEtv2zAMvg/YfxB0Xx2nSbcGdYqsRYcB&#10;xVosG3ZWZCkWJouaxMTOfn0pOY/ucemwHByJj4/kR4pX131r2VaFaMBVvDwbcaachNq4dcW/frl7&#10;846ziMLVwoJTFd+pyK/nr19ddX6mxtCArVVgBOLirPMVbxD9rCiibFQr4hl45UipIbQC6RrWRR1E&#10;R+itLcaj0UXRQah9AKliJOntoOTzjK+1kvigdVTIbMUpN8zfkL+r9C3mV2K2DsI3Ru7TEP+QRSuM&#10;o6BHqFuBgm2C+QOqNTJABI1nEtoCtDZS5RqomnL0WzXLRniVayFyoj/SFP8frPy0XfrHwLB/Dz01&#10;MBHS+TiLJEz19Dq06Z8yZaQnCndH2lSPTJJwMr28KM9JJUlXTs/Pp+NpwilO7j5E/KCgZelQ8UB9&#10;yXSJ7X3EwfRgkqJFsKa+M9bmS5oFdWMD2wrqYv29HFytb8Qgmo7ot4+YJydZ5/i/AFmX4Bwk4CFm&#10;khSncvMJd1YlO+s+K81Mnase8gjrVUpjGB+abyr5MERUa3ZIhprwX+i7d0neKk/tC/2PTjk+ODz6&#10;t8ZByIQdmRlIs5ibTYnrwf5AxUBA4gL7VU8MVDy3M0lWUO9oWgIMDyl6eWeoo/ci4qMI9HKIEtoG&#10;+EAfbaGrOOxPnDUQfv5NnuxpoEnLWUcvseLxx0YExZn96GjUL8vJhGAxXybTt2O6hOea1XON27Q3&#10;QGNS0t7xMh+TPdrDUQdov9HSWKSopBJOUuyK4+F4g0ODaelItVhkI3qsXuC9W3qZoBPLDhYbBG3y&#10;+J642bNIzzUP4H61pH3w/J6tTgtw/gQAAP//AwBQSwMEFAAGAAgAAAAhAG5vy4fbAAAABwEAAA8A&#10;AABkcnMvZG93bnJldi54bWxMjsFuwjAQRO+V+AdrkXoDJykqKM0G0VaVypHAoUcTL4lFvI5iB9K/&#10;r3tqj6MZvXnFdrKduNHgjWOEdJmAIK6dNtwgnI4fiw0IHxRr1TkmhG/ysC1nD4XKtbvzgW5VaESE&#10;sM8VQhtCn0vp65as8kvXE8fu4garQoxDI/Wg7hFuO5klybO0ynB8aFVPby3V12q0CHT5/NoF5w7m&#10;9X1fjddTb9bZHvFxPu1eQASawt8YfvWjOpTR6exG1l50CIt0FZcITyBiu86yGM8I2SrdgCwL+d+/&#10;/AEAAP//AwBQSwECLQAUAAYACAAAACEAtoM4kv4AAADhAQAAEwAAAAAAAAAAAAAAAAAAAAAAW0Nv&#10;bnRlbnRfVHlwZXNdLnhtbFBLAQItABQABgAIAAAAIQA4/SH/1gAAAJQBAAALAAAAAAAAAAAAAAAA&#10;AC8BAABfcmVscy8ucmVsc1BLAQItABQABgAIAAAAIQD8cTm/cAIAAEgFAAAOAAAAAAAAAAAAAAAA&#10;AC4CAABkcnMvZTJvRG9jLnhtbFBLAQItABQABgAIAAAAIQBub8uH2wAAAAcBAAAPAAAAAAAAAAAA&#10;AAAAAMoEAABkcnMvZG93bnJldi54bWxQSwUGAAAAAAQABADzAAAA0gUAAAAA&#10;" fillcolor="black [3200]" stroked="f">
                      <v:fill opacity="32896f"/>
                      <v:textbox>
                        <w:txbxContent>
                          <w:p w14:paraId="6C10E022" w14:textId="77777777" w:rsidR="004F33C4" w:rsidRDefault="004F33C4" w:rsidP="004F33C4">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5E73716F" w14:textId="3AAE9905" w:rsidR="004F33C4" w:rsidRDefault="004F33C4" w:rsidP="004F33C4">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5783EDF2" w14:textId="77777777" w:rsidR="005759CC" w:rsidRPr="00BB31FE" w:rsidRDefault="005759CC" w:rsidP="005759CC">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THUẾ - PHÍ – LỆ PHÍ</w:t>
                            </w:r>
                          </w:p>
                          <w:p w14:paraId="0DD39D8C" w14:textId="6CA6D69B" w:rsidR="004F33C4" w:rsidRPr="00BB31FE" w:rsidRDefault="004F33C4" w:rsidP="005759CC">
                            <w:pPr>
                              <w:spacing w:before="360" w:after="0"/>
                              <w:jc w:val="center"/>
                              <w:rPr>
                                <w:rFonts w:ascii="Times New Roman" w:hAnsi="Times New Roman"/>
                                <w:b/>
                                <w:color w:val="FFFFFF" w:themeColor="background1"/>
                                <w:sz w:val="44"/>
                                <w:szCs w:val="44"/>
                              </w:rPr>
                            </w:pP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7EB7A353" wp14:editId="66019CB6">
                  <wp:extent cx="4629150" cy="152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5F7EE8" w:rsidRPr="00425AC3" w14:paraId="7208D0E6" w14:textId="77777777" w:rsidTr="009566D6">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7117FCBB" w14:textId="77777777" w:rsidR="005F7EE8" w:rsidRPr="0018233D" w:rsidRDefault="005F7EE8" w:rsidP="005F7EE8">
            <w:pPr>
              <w:spacing w:after="0" w:line="360" w:lineRule="auto"/>
              <w:ind w:right="147"/>
              <w:jc w:val="both"/>
              <w:rPr>
                <w:rFonts w:ascii="Times New Roman" w:hAnsi="Times New Roman"/>
                <w:i/>
                <w:color w:val="000000" w:themeColor="text1"/>
                <w:lang w:val="vi-VN"/>
              </w:rPr>
            </w:pPr>
          </w:p>
          <w:p w14:paraId="302E1AE9"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sidRPr="0018233D">
              <w:rPr>
                <w:rFonts w:ascii="Times New Roman" w:hAnsi="Times New Roman"/>
                <w:b/>
                <w:i/>
                <w:color w:val="2F5496" w:themeColor="accent5" w:themeShade="BF"/>
              </w:rPr>
              <w:t>Thuế – Phí – Lệ phí</w:t>
            </w:r>
          </w:p>
          <w:p w14:paraId="73CB1D01"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iCs/>
                <w:color w:val="000000" w:themeColor="text1"/>
                <w:lang w:val="vi-VN"/>
              </w:rPr>
            </w:pPr>
            <w:r w:rsidRPr="0093125E">
              <w:rPr>
                <w:rFonts w:ascii="Times New Roman" w:hAnsi="Times New Roman"/>
                <w:iCs/>
                <w:color w:val="000000" w:themeColor="text1"/>
                <w:lang w:val="vi-VN"/>
              </w:rPr>
              <w:t>Sửa đổi quy định vi phạm hành chính trong giao dịch thuế bằng phương thức điện tử</w:t>
            </w:r>
          </w:p>
          <w:p w14:paraId="5224B0B0" w14:textId="77777777" w:rsidR="0093125E" w:rsidRPr="0072103D"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72103D">
              <w:rPr>
                <w:rFonts w:ascii="Times New Roman" w:hAnsi="Times New Roman"/>
                <w:bCs/>
                <w:iCs/>
                <w:color w:val="000000" w:themeColor="text1"/>
                <w:lang w:val="vi-VN"/>
              </w:rPr>
              <w:t xml:space="preserve">Chính sách giảm thuế </w:t>
            </w:r>
            <w:r w:rsidRPr="0072103D">
              <w:rPr>
                <w:rFonts w:ascii="Times New Roman" w:hAnsi="Times New Roman"/>
                <w:bCs/>
                <w:iCs/>
                <w:color w:val="000000" w:themeColor="text1"/>
              </w:rPr>
              <w:t xml:space="preserve">GTGT </w:t>
            </w:r>
            <w:r w:rsidRPr="0072103D">
              <w:rPr>
                <w:rFonts w:ascii="Times New Roman" w:hAnsi="Times New Roman"/>
                <w:bCs/>
                <w:iCs/>
                <w:color w:val="000000" w:themeColor="text1"/>
                <w:lang w:val="vi-VN"/>
              </w:rPr>
              <w:t xml:space="preserve">2% </w:t>
            </w:r>
          </w:p>
          <w:p w14:paraId="649B3D8E"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Cơ chế thỏa thuận trước về APA</w:t>
            </w:r>
          </w:p>
          <w:p w14:paraId="329566D3"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Sửa Biểu thuế nhập khẩu ưu đãi đặc biệt Hiệp định ASEAN – Hàn Quốc</w:t>
            </w:r>
          </w:p>
          <w:p w14:paraId="28967842"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
                <w:iCs/>
                <w:color w:val="000000" w:themeColor="text1"/>
                <w:lang w:val="vi-VN"/>
              </w:rPr>
            </w:pPr>
            <w:r w:rsidRPr="0093125E">
              <w:rPr>
                <w:rFonts w:ascii="Times New Roman" w:hAnsi="Times New Roman"/>
                <w:b/>
                <w:iCs/>
                <w:color w:val="000000" w:themeColor="text1"/>
                <w:lang w:val="vi-VN"/>
              </w:rPr>
              <w:t>Gia hạn thời hạn nộp thuế tiêu thụ đặc biệt với ô tô sản xuất, lắp ráp trong nước</w:t>
            </w:r>
          </w:p>
          <w:p w14:paraId="2F903A05"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color w:val="000000" w:themeColor="text1"/>
                <w:lang w:val="vi-VN"/>
              </w:rPr>
            </w:pPr>
          </w:p>
          <w:p w14:paraId="4B0E9494"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Pr>
                <w:rFonts w:ascii="Times New Roman" w:hAnsi="Times New Roman"/>
                <w:b/>
                <w:i/>
                <w:color w:val="2F5496" w:themeColor="accent5" w:themeShade="BF"/>
                <w:lang w:val="vi-VN"/>
              </w:rPr>
              <w:t>Bảo hiểm</w:t>
            </w:r>
          </w:p>
          <w:p w14:paraId="0966C58A"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lang w:val="vi-VN"/>
              </w:rPr>
            </w:pPr>
            <w:r w:rsidRPr="00EA4EB0">
              <w:rPr>
                <w:rFonts w:ascii="Times New Roman" w:hAnsi="Times New Roman"/>
                <w:bCs/>
                <w:iCs/>
                <w:lang w:val="vi-VN"/>
              </w:rPr>
              <w:t xml:space="preserve">Mức đóng </w:t>
            </w:r>
            <w:r>
              <w:rPr>
                <w:rFonts w:ascii="Times New Roman" w:hAnsi="Times New Roman"/>
                <w:bCs/>
                <w:iCs/>
                <w:lang w:val="vi-VN"/>
              </w:rPr>
              <w:t>bảo hiểm y tế</w:t>
            </w:r>
            <w:r w:rsidRPr="00EA4EB0">
              <w:rPr>
                <w:rFonts w:ascii="Times New Roman" w:hAnsi="Times New Roman"/>
                <w:bCs/>
                <w:iCs/>
                <w:lang w:val="vi-VN"/>
              </w:rPr>
              <w:t xml:space="preserve"> 1 người từ ngày 01/7/2024</w:t>
            </w:r>
            <w:r w:rsidRPr="008E1703">
              <w:rPr>
                <w:rFonts w:ascii="Times New Roman" w:hAnsi="Times New Roman"/>
                <w:bCs/>
                <w:iCs/>
                <w:lang w:val="vi-VN"/>
              </w:rPr>
              <w:t xml:space="preserve"> </w:t>
            </w:r>
          </w:p>
          <w:p w14:paraId="46B4F575"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lang w:val="vi-VN"/>
              </w:rPr>
            </w:pPr>
          </w:p>
          <w:p w14:paraId="2739576E" w14:textId="77777777" w:rsidR="0093125E" w:rsidRPr="004D3607"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rPr>
            </w:pPr>
            <w:r>
              <w:rPr>
                <w:rFonts w:ascii="Times New Roman" w:hAnsi="Times New Roman"/>
                <w:b/>
                <w:i/>
                <w:color w:val="2F5496" w:themeColor="accent5" w:themeShade="BF"/>
                <w:lang w:val="vi-VN"/>
              </w:rPr>
              <w:t>Doanh nghiệp</w:t>
            </w:r>
          </w:p>
          <w:p w14:paraId="5DDBED34"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 xml:space="preserve">Mức lương tối thiểu vùng và quy định áp dụng </w:t>
            </w:r>
          </w:p>
          <w:p w14:paraId="5927C05A"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Ưu tiên đầu tư, thuê, mua sắm sản phẩm, dịch vụ công nghệ thông tin sản xuất trong nước</w:t>
            </w:r>
          </w:p>
          <w:p w14:paraId="0D966BE9" w14:textId="650B1C14" w:rsidR="005F7EE8" w:rsidRPr="0018233D" w:rsidRDefault="0093125E" w:rsidP="0093125E">
            <w:pPr>
              <w:pStyle w:val="oancuaDanhsach"/>
              <w:numPr>
                <w:ilvl w:val="0"/>
                <w:numId w:val="3"/>
              </w:numPr>
              <w:spacing w:after="0" w:line="360" w:lineRule="auto"/>
              <w:ind w:left="375" w:right="182" w:hanging="270"/>
              <w:jc w:val="both"/>
              <w:rPr>
                <w:rFonts w:ascii="Times New Roman" w:hAnsi="Times New Roman"/>
                <w:szCs w:val="23"/>
                <w:lang w:val="vi-VN"/>
              </w:rPr>
            </w:pPr>
            <w:r>
              <w:rPr>
                <w:rFonts w:ascii="Times New Roman" w:hAnsi="Times New Roman"/>
                <w:bCs/>
                <w:iCs/>
              </w:rPr>
              <w:t>C</w:t>
            </w:r>
            <w:r w:rsidRPr="00EA4EB0">
              <w:rPr>
                <w:rFonts w:ascii="Times New Roman" w:hAnsi="Times New Roman"/>
                <w:bCs/>
                <w:iCs/>
                <w:lang w:val="vi-VN"/>
              </w:rPr>
              <w:t>hấm dứt Hợp đồng cho thuê tài chính trước hạn</w:t>
            </w:r>
          </w:p>
        </w:tc>
        <w:tc>
          <w:tcPr>
            <w:tcW w:w="7370" w:type="dxa"/>
            <w:tcBorders>
              <w:top w:val="nil"/>
              <w:left w:val="nil"/>
              <w:bottom w:val="thinThickSmallGap" w:sz="24" w:space="0" w:color="4472C4"/>
              <w:right w:val="thinThickSmallGap" w:sz="24" w:space="0" w:color="4472C4"/>
            </w:tcBorders>
            <w:shd w:val="clear" w:color="auto" w:fill="auto"/>
          </w:tcPr>
          <w:p w14:paraId="2B9EF998" w14:textId="1DD6F185" w:rsidR="00FF6885" w:rsidRDefault="00E37560" w:rsidP="0072103D">
            <w:pPr>
              <w:pStyle w:val="ThngthngWeb"/>
              <w:shd w:val="clear" w:color="auto" w:fill="FFFFFF"/>
              <w:adjustRightInd w:val="0"/>
              <w:snapToGrid w:val="0"/>
              <w:spacing w:before="0" w:beforeAutospacing="0" w:after="0" w:afterAutospacing="0" w:line="360" w:lineRule="auto"/>
              <w:ind w:left="197"/>
              <w:jc w:val="center"/>
              <w:rPr>
                <w:rFonts w:eastAsia="Calibri"/>
                <w:b/>
                <w:bCs/>
                <w:i/>
                <w:iCs/>
                <w:color w:val="000000" w:themeColor="text1"/>
                <w:sz w:val="23"/>
                <w:szCs w:val="23"/>
                <w:lang w:eastAsia="en-US"/>
              </w:rPr>
            </w:pPr>
            <w:r>
              <w:rPr>
                <w:rFonts w:eastAsia="Calibri"/>
                <w:b/>
                <w:bCs/>
                <w:i/>
                <w:iCs/>
                <w:color w:val="000000" w:themeColor="text1"/>
                <w:sz w:val="23"/>
                <w:szCs w:val="23"/>
                <w:lang w:eastAsia="en-US"/>
              </w:rPr>
              <w:t>Gia hạn thời hạn nộp thuế tiêu thụ đặc biệt với ô tô sản xuất, lắp ráp trong nướ</w:t>
            </w:r>
            <w:r w:rsidR="00FF6885" w:rsidRPr="008E1703">
              <w:rPr>
                <w:rFonts w:eastAsia="Calibri"/>
                <w:b/>
                <w:bCs/>
                <w:i/>
                <w:iCs/>
                <w:color w:val="000000" w:themeColor="text1"/>
                <w:sz w:val="23"/>
                <w:szCs w:val="23"/>
                <w:lang w:eastAsia="en-US"/>
              </w:rPr>
              <w:t>c</w:t>
            </w:r>
          </w:p>
          <w:p w14:paraId="0AD8CDD8" w14:textId="77777777" w:rsidR="00167DB0" w:rsidRPr="00167DB0" w:rsidRDefault="00167DB0" w:rsidP="00707BD2">
            <w:pPr>
              <w:pStyle w:val="ThngthngWeb"/>
              <w:shd w:val="clear" w:color="auto" w:fill="FFFFFF"/>
              <w:adjustRightInd w:val="0"/>
              <w:snapToGrid w:val="0"/>
              <w:spacing w:before="0" w:beforeAutospacing="0" w:after="0" w:afterAutospacing="0" w:line="360" w:lineRule="auto"/>
              <w:jc w:val="center"/>
              <w:rPr>
                <w:rFonts w:eastAsia="Calibri"/>
                <w:color w:val="000000" w:themeColor="text1"/>
                <w:sz w:val="23"/>
                <w:szCs w:val="23"/>
                <w:lang w:eastAsia="en-US"/>
              </w:rPr>
            </w:pPr>
          </w:p>
          <w:p w14:paraId="088286FB" w14:textId="535B71A7" w:rsidR="005F7EE8" w:rsidRDefault="00707BD2" w:rsidP="00633170">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 xml:space="preserve">Ngày </w:t>
            </w:r>
            <w:r w:rsidR="00167DB0">
              <w:rPr>
                <w:rFonts w:asciiTheme="majorHAnsi" w:hAnsiTheme="majorHAnsi" w:cstheme="majorHAnsi"/>
                <w:iCs/>
                <w:color w:val="000000" w:themeColor="text1"/>
                <w:sz w:val="23"/>
                <w:szCs w:val="23"/>
                <w:shd w:val="clear" w:color="auto" w:fill="FFFFFF"/>
              </w:rPr>
              <w:t>17 tháng 06 năm 2024</w:t>
            </w:r>
            <w:r>
              <w:rPr>
                <w:rFonts w:asciiTheme="majorHAnsi" w:hAnsiTheme="majorHAnsi" w:cstheme="majorHAnsi"/>
                <w:iCs/>
                <w:color w:val="000000" w:themeColor="text1"/>
                <w:sz w:val="23"/>
                <w:szCs w:val="23"/>
                <w:shd w:val="clear" w:color="auto" w:fill="FFFFFF"/>
              </w:rPr>
              <w:t>, Chính phủ ban hành Nghị định 65/2014/NĐ-CP gia hạn thời hạn nộp thuế tiêu thụ đặc biệt đối với ô tô sản xuất, lắp ráp trong nước, có hiệu lực từ ngày 17/6/2024 đến hết ngày 31/12/2024, cụ thể như sau:</w:t>
            </w:r>
          </w:p>
          <w:p w14:paraId="7AF57CB5" w14:textId="77777777" w:rsidR="00425AC3" w:rsidRDefault="00425AC3" w:rsidP="00633170">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2C991607" w14:textId="77777777" w:rsidR="00621062" w:rsidRPr="005759CC" w:rsidRDefault="00621062" w:rsidP="005759CC">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5759CC">
              <w:rPr>
                <w:rFonts w:ascii="Times New Roman" w:eastAsia="Times New Roman" w:hAnsi="Times New Roman"/>
                <w:color w:val="000000" w:themeColor="text1"/>
                <w:sz w:val="23"/>
                <w:szCs w:val="23"/>
                <w:lang w:val="vi-VN"/>
              </w:rPr>
              <w:t>Thời hạn nộp thuế tiêu thụ đặc biệt phải nộp phát sinh của kỳ tính thuế các tháng 5, 6, 7, 8, 9 năm 2024 chậm nhất là ngày 20/11/2024.</w:t>
            </w:r>
          </w:p>
          <w:p w14:paraId="4A97DFC2" w14:textId="77777777" w:rsidR="00621062" w:rsidRPr="005759CC" w:rsidRDefault="00621062" w:rsidP="005759CC">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7CB7DB5D" w14:textId="76FB6ADB" w:rsidR="00621062" w:rsidRPr="005759CC" w:rsidRDefault="00425AC3" w:rsidP="005759CC">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5759CC">
              <w:rPr>
                <w:rFonts w:ascii="Times New Roman" w:eastAsia="Times New Roman" w:hAnsi="Times New Roman"/>
                <w:color w:val="000000" w:themeColor="text1"/>
                <w:sz w:val="23"/>
                <w:szCs w:val="23"/>
                <w:lang w:val="vi-VN"/>
              </w:rPr>
              <w:t>Đối với trường hợp người nộp thuế khai bổ sung hồ sơ khai thuế của kỳ tính thuế được gia hạn dẫn đến làm tăng số thuế tiêu thụ đặc biệt phải nộp và gửi đến cơ quan thuế trước khi hết thời hạn nộp thuế được gia hạn thì số thuế được gia hạn bao gồm cả số thuế phải nộp tăng thêm do khai bổ sung.</w:t>
            </w:r>
          </w:p>
          <w:p w14:paraId="676EA6B9" w14:textId="77777777" w:rsidR="00621062" w:rsidRPr="005759CC" w:rsidRDefault="00621062" w:rsidP="005759CC">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304A7C2E" w14:textId="77777777" w:rsidR="00621062" w:rsidRPr="005759CC" w:rsidRDefault="00425AC3" w:rsidP="005759CC">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5759CC">
              <w:rPr>
                <w:rFonts w:ascii="Times New Roman" w:eastAsia="Times New Roman" w:hAnsi="Times New Roman"/>
                <w:color w:val="000000" w:themeColor="text1"/>
                <w:sz w:val="23"/>
                <w:szCs w:val="23"/>
                <w:lang w:val="vi-VN"/>
              </w:rPr>
              <w:t>Nghị định 65/2024/NĐ-CP cũng quy định trường hợp người nộp thuế thuộc đối tượng được gia hạn thực hiện kê khai, nộp Tờ khai thuế tiêu thụ đặc biệt theo quy định của pháp luật hiện hành thì chưa phải nộp số thuế tiêu thụ đặc biệt phải nộp phát sinh trên Tờ khai thuế tiêu thụ đặc biệt đã kê khai trong thời gian được gia hạn.</w:t>
            </w:r>
          </w:p>
          <w:p w14:paraId="26AE2119" w14:textId="77777777" w:rsidR="00621062" w:rsidRPr="005759CC" w:rsidRDefault="00621062" w:rsidP="005759CC">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707AB035" w14:textId="38A7D36E" w:rsidR="00425AC3" w:rsidRPr="005759CC" w:rsidRDefault="00425AC3" w:rsidP="005759CC">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5759CC">
              <w:rPr>
                <w:rFonts w:ascii="Times New Roman" w:eastAsia="Times New Roman" w:hAnsi="Times New Roman"/>
                <w:color w:val="000000" w:themeColor="text1"/>
                <w:sz w:val="23"/>
                <w:szCs w:val="23"/>
                <w:lang w:val="vi-VN"/>
              </w:rPr>
              <w:t>Đối với trường hợp doanh nghiệp có các chi nhánh, đơn vị trực thuộc thực hiện khai thuế tiêu thụ đặc biệt riêng với cơ quan thuế quản lý trực tiếp của chi nhánh, đơn vị trực thuộc thì các chi nhánh, đơn vị trực thuộc cũng thuộc đối tượng được gia hạn nộp thuế tiêu thụ đặc biệt. Trường hợp chi nhánh, đơn vị trực thuộc của doanh nghiệp không có hoạt động sản xuất hoặc lắp ráp ô tô thì chi nhánh, đơn vị trực thuộc không thuộc đối tượng được gia hạn nộp thuế tiêu thụ đặc biệt.</w:t>
            </w:r>
          </w:p>
          <w:p w14:paraId="719321CE" w14:textId="77777777" w:rsidR="00425AC3" w:rsidRPr="00425AC3" w:rsidRDefault="00425AC3" w:rsidP="00425AC3">
            <w:pPr>
              <w:pStyle w:val="ThngthngWeb"/>
              <w:shd w:val="clear" w:color="auto" w:fill="FFFFFF"/>
              <w:adjustRightInd w:val="0"/>
              <w:snapToGrid w:val="0"/>
              <w:spacing w:before="0" w:beforeAutospacing="0" w:after="0" w:afterAutospacing="0" w:line="360" w:lineRule="auto"/>
              <w:ind w:left="199" w:right="153"/>
              <w:jc w:val="right"/>
              <w:rPr>
                <w:rFonts w:asciiTheme="majorHAnsi" w:hAnsiTheme="majorHAnsi" w:cstheme="majorHAnsi"/>
                <w:i/>
                <w:color w:val="000000" w:themeColor="text1"/>
                <w:sz w:val="23"/>
                <w:szCs w:val="23"/>
                <w:u w:val="single"/>
                <w:shd w:val="clear" w:color="auto" w:fill="FFFFFF"/>
              </w:rPr>
            </w:pPr>
            <w:r w:rsidRPr="00425AC3">
              <w:rPr>
                <w:rFonts w:asciiTheme="majorHAnsi" w:hAnsiTheme="majorHAnsi" w:cstheme="majorHAnsi"/>
                <w:i/>
                <w:color w:val="000000" w:themeColor="text1"/>
                <w:sz w:val="23"/>
                <w:szCs w:val="23"/>
                <w:u w:val="single"/>
                <w:shd w:val="clear" w:color="auto" w:fill="FFFFFF"/>
              </w:rPr>
              <w:t>Chi tiết:</w:t>
            </w:r>
          </w:p>
          <w:p w14:paraId="18C25378" w14:textId="0A64DF34" w:rsidR="00425AC3" w:rsidRPr="00425AC3" w:rsidRDefault="002252B0" w:rsidP="00425AC3">
            <w:pPr>
              <w:pStyle w:val="ThngthngWeb"/>
              <w:shd w:val="clear" w:color="auto" w:fill="FFFFFF"/>
              <w:adjustRightInd w:val="0"/>
              <w:snapToGrid w:val="0"/>
              <w:spacing w:before="0" w:beforeAutospacing="0" w:after="0" w:afterAutospacing="0" w:line="360" w:lineRule="auto"/>
              <w:ind w:left="199" w:right="153"/>
              <w:jc w:val="right"/>
              <w:rPr>
                <w:rFonts w:asciiTheme="majorHAnsi" w:hAnsiTheme="majorHAnsi" w:cstheme="majorHAnsi"/>
                <w:iCs/>
                <w:color w:val="000000" w:themeColor="text1"/>
                <w:sz w:val="23"/>
                <w:szCs w:val="23"/>
                <w:shd w:val="clear" w:color="auto" w:fill="FFFFFF"/>
              </w:rPr>
            </w:pPr>
            <w:hyperlink r:id="rId26" w:history="1">
              <w:r w:rsidR="00425AC3" w:rsidRPr="00425AC3">
                <w:rPr>
                  <w:rStyle w:val="Siuktni"/>
                  <w:rFonts w:asciiTheme="majorHAnsi" w:hAnsiTheme="majorHAnsi" w:cstheme="majorHAnsi"/>
                  <w:iCs/>
                  <w:sz w:val="23"/>
                  <w:szCs w:val="23"/>
                  <w:u w:val="none"/>
                  <w:shd w:val="clear" w:color="auto" w:fill="FFFFFF"/>
                </w:rPr>
                <w:t>Nghị định 65/2024</w:t>
              </w:r>
            </w:hyperlink>
          </w:p>
        </w:tc>
      </w:tr>
    </w:tbl>
    <w:p w14:paraId="492E954B" w14:textId="55CC899E" w:rsidR="00AE6011" w:rsidRPr="00425AC3" w:rsidRDefault="00AE6011" w:rsidP="009566D6">
      <w:pPr>
        <w:spacing w:after="0" w:line="240" w:lineRule="auto"/>
        <w:rPr>
          <w:lang w:val="vi-VN"/>
        </w:rPr>
      </w:pPr>
      <w:bookmarkStart w:id="10" w:name="_Hlk161934520"/>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5F7EE8" w:rsidRPr="0018233D" w14:paraId="7A157DA4" w14:textId="77777777" w:rsidTr="005F7EE8">
        <w:trPr>
          <w:trHeight w:val="2172"/>
        </w:trPr>
        <w:tc>
          <w:tcPr>
            <w:tcW w:w="3091" w:type="dxa"/>
            <w:tcBorders>
              <w:top w:val="thinThickSmallGap" w:sz="24" w:space="0" w:color="4472C4"/>
              <w:left w:val="thinThickSmallGap" w:sz="24" w:space="0" w:color="4472C4"/>
              <w:bottom w:val="nil"/>
              <w:right w:val="nil"/>
            </w:tcBorders>
            <w:shd w:val="clear" w:color="auto" w:fill="auto"/>
          </w:tcPr>
          <w:p w14:paraId="6FC43F2E" w14:textId="0FB5B6B2" w:rsidR="005F7EE8" w:rsidRPr="0018233D" w:rsidRDefault="005F7EE8" w:rsidP="005F7EE8">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51424" behindDoc="0" locked="0" layoutInCell="1" allowOverlap="1" wp14:anchorId="2365C57E" wp14:editId="380B4792">
                  <wp:simplePos x="0" y="0"/>
                  <wp:positionH relativeFrom="margin">
                    <wp:posOffset>67945</wp:posOffset>
                  </wp:positionH>
                  <wp:positionV relativeFrom="paragraph">
                    <wp:posOffset>57150</wp:posOffset>
                  </wp:positionV>
                  <wp:extent cx="836930" cy="683895"/>
                  <wp:effectExtent l="0" t="0" r="0" b="0"/>
                  <wp:wrapSquare wrapText="bothSides"/>
                  <wp:docPr id="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56B8B6AE" w14:textId="77777777" w:rsidR="005F7EE8" w:rsidRPr="0018233D" w:rsidRDefault="005F7EE8" w:rsidP="005F7EE8">
            <w:pPr>
              <w:spacing w:after="0" w:line="360" w:lineRule="auto"/>
              <w:ind w:left="131"/>
              <w:rPr>
                <w:rFonts w:ascii="Times New Roman" w:hAnsi="Times New Roman"/>
                <w:b/>
                <w:color w:val="000000" w:themeColor="text1"/>
                <w:lang w:val="vi-VN"/>
              </w:rPr>
            </w:pPr>
          </w:p>
          <w:p w14:paraId="07450B81" w14:textId="77777777" w:rsidR="005F7EE8" w:rsidRPr="0018233D" w:rsidRDefault="005F7EE8" w:rsidP="005F7EE8">
            <w:pPr>
              <w:spacing w:after="0" w:line="360" w:lineRule="auto"/>
              <w:ind w:left="131"/>
              <w:rPr>
                <w:rFonts w:ascii="Times New Roman" w:hAnsi="Times New Roman"/>
                <w:b/>
                <w:color w:val="000000" w:themeColor="text1"/>
                <w:lang w:val="vi-VN"/>
              </w:rPr>
            </w:pPr>
          </w:p>
          <w:p w14:paraId="7ED7029D" w14:textId="77777777" w:rsidR="005F7EE8" w:rsidRPr="0018233D" w:rsidRDefault="005F7EE8" w:rsidP="005F7EE8">
            <w:pPr>
              <w:spacing w:after="0" w:line="360" w:lineRule="auto"/>
              <w:ind w:left="131"/>
              <w:rPr>
                <w:rFonts w:ascii="Times New Roman" w:hAnsi="Times New Roman"/>
                <w:b/>
                <w:color w:val="000000" w:themeColor="text1"/>
                <w:lang w:val="vi-VN"/>
              </w:rPr>
            </w:pPr>
          </w:p>
          <w:p w14:paraId="198C4E6D" w14:textId="77777777" w:rsidR="005F7EE8" w:rsidRPr="0018233D" w:rsidRDefault="005F7EE8" w:rsidP="005F7EE8">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36A97C25" w14:textId="77777777" w:rsidR="005F7EE8" w:rsidRPr="0018233D" w:rsidRDefault="005F7EE8" w:rsidP="005F7EE8">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1F0C7B66" w14:textId="77777777" w:rsidR="005F7EE8" w:rsidRPr="0018233D" w:rsidRDefault="005F7EE8" w:rsidP="005F7EE8">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nThickSmallGap" w:sz="24" w:space="0" w:color="4472C4"/>
            </w:tcBorders>
            <w:shd w:val="clear" w:color="auto" w:fill="auto"/>
          </w:tcPr>
          <w:p w14:paraId="3CE6B75F" w14:textId="54C8DEEC" w:rsidR="005F7EE8" w:rsidRPr="0018233D" w:rsidRDefault="005F7EE8" w:rsidP="005F7EE8">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52448" behindDoc="0" locked="0" layoutInCell="1" allowOverlap="1" wp14:anchorId="1008BFC7" wp14:editId="3AB1DF8E">
                      <wp:simplePos x="0" y="0"/>
                      <wp:positionH relativeFrom="column">
                        <wp:posOffset>-8890</wp:posOffset>
                      </wp:positionH>
                      <wp:positionV relativeFrom="paragraph">
                        <wp:posOffset>1905</wp:posOffset>
                      </wp:positionV>
                      <wp:extent cx="4596130" cy="1533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86F8D2B" w14:textId="77777777" w:rsidR="005F7EE8" w:rsidRDefault="005F7EE8" w:rsidP="009653DC">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1A87A9B4" w14:textId="11FAB5AF" w:rsidR="005F7EE8" w:rsidRDefault="005F7EE8" w:rsidP="009653DC">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61861443" w14:textId="1C812F8C" w:rsidR="005F7EE8" w:rsidRDefault="005759CC" w:rsidP="009653DC">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BẢO HIỂM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008BFC7" id="Text Box 1" o:spid="_x0000_s1032" type="#_x0000_t202" style="position:absolute;left:0;text-align:left;margin-left:-.7pt;margin-top:.15pt;width:361.9pt;height:120.7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L1cQIAAEgFAAAOAAAAZHJzL2Uyb0RvYy54bWysVNtuGyEQfa/Uf0C81+v1rY2VdeQmclXJ&#10;aqKmVZ8xC15UlqGAvet+fQbwJb28pKof1sDMnJk5HOb6pm812QvnFZiKloMhJcJwqJXZVvTrl9Wb&#10;d5T4wEzNNBhR0YPw9Gbx+tV1Z+diBA3oWjiCIMbPO1vRJgQ7LwrPG9EyPwArDBoluJYF3LptUTvW&#10;IXqri9FwOCs6cLV1wIX3eHqXjXSR8KUUPNxL6UUguqJYW0hfl76b+C0W12y+dcw2ih/LYP9QRcuU&#10;waRnqDsWGNk59QdUq7gDDzIMOLQFSKm4SD1gN+Xwt24eG2ZF6gXJ8fZMk/9/sPzT/tE+OBL699Dj&#10;BUZCOuvnHg9jP710bfzHSgnakcLDmTbRB8LxcDK9mpVjNHG0ldPxeDqaRpziEm6dDx8EtCQuKurw&#10;XhJdbL/2IbueXGI2D1rVK6V12kQtiFvtyJ7hLdbfyxyqbcPy0XSIv2PGpJzonfL/AqRNhDMQgXPO&#10;eFJc2k2rcNAi+mnzWUii6tR1rsNtN7GMLB/UN7Z8EhH2mgKio0T8F8YeQ2K0SKp9Yfw5KOUHE87x&#10;rTLgEmFnZjJpOqTLxsJl9j9RkQmIXIR+0yMDFZ2dZLGB+oBqcZAfkrd8pfBG18yHB+bw5SAlOA3C&#10;PX6khq6icFxR0oD7+bfz6I+CRislHb7EivofO+YEJfqjQalflZMJwoa0mUzfjnDjnls2zy1m194C&#10;yqTEuWN5Wkb/oE9L6aD9hkNjGbOiiRmOuSsaTsvbkC8Yhw4Xy2VywsdqWVibR8sjdGTZwHIXQKok&#10;38hW5ubIIj7XJMDjaInz4Pk+eV0G4OIJAAD//wMAUEsDBBQABgAIAAAAIQBub8uH2wAAAAcBAAAP&#10;AAAAZHJzL2Rvd25yZXYueG1sTI7BbsIwEETvlfgHa5F6AycpKijNBtFWlcqRwKFHEy+JRbyOYgfS&#10;v697ao+jGb15xXaynbjR4I1jhHSZgCCunTbcIJyOH4sNCB8Ua9U5JoRv8rAtZw+FyrW784FuVWhE&#10;hLDPFUIbQp9L6euWrPJL1xPH7uIGq0KMQyP1oO4RbjuZJcmztMpwfGhVT28t1ddqtAh0+fzaBecO&#10;5vV9X43XU2/W2R7xcT7tXkAEmsLfGH71ozqU0ensRtZedAiLdBWXCE8gYrvOshjPCNkq3YAsC/nf&#10;v/wBAAD//wMAUEsBAi0AFAAGAAgAAAAhALaDOJL+AAAA4QEAABMAAAAAAAAAAAAAAAAAAAAAAFtD&#10;b250ZW50X1R5cGVzXS54bWxQSwECLQAUAAYACAAAACEAOP0h/9YAAACUAQAACwAAAAAAAAAAAAAA&#10;AAAvAQAAX3JlbHMvLnJlbHNQSwECLQAUAAYACAAAACEAD4ly9XECAABIBQAADgAAAAAAAAAAAAAA&#10;AAAuAgAAZHJzL2Uyb0RvYy54bWxQSwECLQAUAAYACAAAACEAbm/Lh9sAAAAHAQAADwAAAAAAAAAA&#10;AAAAAADLBAAAZHJzL2Rvd25yZXYueG1sUEsFBgAAAAAEAAQA8wAAANMFAAAAAA==&#10;" fillcolor="black [3200]" stroked="f">
                      <v:fill opacity="32896f"/>
                      <v:textbox>
                        <w:txbxContent>
                          <w:p w14:paraId="686F8D2B" w14:textId="77777777" w:rsidR="005F7EE8" w:rsidRDefault="005F7EE8" w:rsidP="009653DC">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1A87A9B4" w14:textId="11FAB5AF" w:rsidR="005F7EE8" w:rsidRDefault="005F7EE8" w:rsidP="009653DC">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61861443" w14:textId="1C812F8C" w:rsidR="005F7EE8" w:rsidRDefault="005759CC" w:rsidP="009653DC">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BẢO HIỂM</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54DA0F25" wp14:editId="4C83DFFF">
                  <wp:extent cx="462915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704CB7" w:rsidRPr="0036773B" w14:paraId="3E9CE0B8" w14:textId="77777777" w:rsidTr="005F7EE8">
        <w:trPr>
          <w:trHeight w:val="12579"/>
        </w:trPr>
        <w:tc>
          <w:tcPr>
            <w:tcW w:w="3091" w:type="dxa"/>
            <w:tcBorders>
              <w:top w:val="nil"/>
              <w:left w:val="thinThickSmallGap" w:sz="24" w:space="0" w:color="4472C4"/>
              <w:bottom w:val="thinThickSmallGap" w:sz="24" w:space="0" w:color="4472C4"/>
              <w:right w:val="nil"/>
            </w:tcBorders>
            <w:shd w:val="clear" w:color="auto" w:fill="D9D9D9" w:themeFill="background1" w:themeFillShade="D9"/>
          </w:tcPr>
          <w:p w14:paraId="2581FD62" w14:textId="77777777" w:rsidR="00704CB7" w:rsidRPr="0018233D" w:rsidRDefault="00704CB7" w:rsidP="00704CB7">
            <w:pPr>
              <w:pStyle w:val="oancuaDanhsach"/>
              <w:spacing w:after="0" w:line="360" w:lineRule="auto"/>
              <w:ind w:left="341" w:right="324"/>
              <w:jc w:val="both"/>
              <w:rPr>
                <w:rFonts w:ascii="Times New Roman" w:hAnsi="Times New Roman"/>
                <w:b/>
                <w:i/>
                <w:color w:val="2F5496" w:themeColor="accent5" w:themeShade="BF"/>
                <w:lang w:val="vi-VN"/>
              </w:rPr>
            </w:pPr>
          </w:p>
          <w:p w14:paraId="38BDFF5A"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sidRPr="0018233D">
              <w:rPr>
                <w:rFonts w:ascii="Times New Roman" w:hAnsi="Times New Roman"/>
                <w:b/>
                <w:i/>
                <w:color w:val="2F5496" w:themeColor="accent5" w:themeShade="BF"/>
              </w:rPr>
              <w:t>Thuế – Phí – Lệ phí</w:t>
            </w:r>
          </w:p>
          <w:p w14:paraId="6BF9E35A"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iCs/>
                <w:color w:val="000000" w:themeColor="text1"/>
                <w:lang w:val="vi-VN"/>
              </w:rPr>
            </w:pPr>
            <w:r w:rsidRPr="0093125E">
              <w:rPr>
                <w:rFonts w:ascii="Times New Roman" w:hAnsi="Times New Roman"/>
                <w:iCs/>
                <w:color w:val="000000" w:themeColor="text1"/>
                <w:lang w:val="vi-VN"/>
              </w:rPr>
              <w:t>Sửa đổi quy định vi phạm hành chính trong giao dịch thuế bằng phương thức điện tử</w:t>
            </w:r>
          </w:p>
          <w:p w14:paraId="6C93F4B8" w14:textId="77777777" w:rsidR="0093125E" w:rsidRPr="0072103D"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72103D">
              <w:rPr>
                <w:rFonts w:ascii="Times New Roman" w:hAnsi="Times New Roman"/>
                <w:bCs/>
                <w:iCs/>
                <w:color w:val="000000" w:themeColor="text1"/>
                <w:lang w:val="vi-VN"/>
              </w:rPr>
              <w:t xml:space="preserve">Chính sách giảm thuế </w:t>
            </w:r>
            <w:r w:rsidRPr="0072103D">
              <w:rPr>
                <w:rFonts w:ascii="Times New Roman" w:hAnsi="Times New Roman"/>
                <w:bCs/>
                <w:iCs/>
                <w:color w:val="000000" w:themeColor="text1"/>
              </w:rPr>
              <w:t xml:space="preserve">GTGT </w:t>
            </w:r>
            <w:r w:rsidRPr="0072103D">
              <w:rPr>
                <w:rFonts w:ascii="Times New Roman" w:hAnsi="Times New Roman"/>
                <w:bCs/>
                <w:iCs/>
                <w:color w:val="000000" w:themeColor="text1"/>
                <w:lang w:val="vi-VN"/>
              </w:rPr>
              <w:t xml:space="preserve">2% </w:t>
            </w:r>
          </w:p>
          <w:p w14:paraId="03202EF5"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Cơ chế thỏa thuận trước về APA</w:t>
            </w:r>
          </w:p>
          <w:p w14:paraId="04B62714"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Sửa Biểu thuế nhập khẩu ưu đãi đặc biệt Hiệp định ASEAN – Hàn Quốc</w:t>
            </w:r>
          </w:p>
          <w:p w14:paraId="5B05D4FA"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Gia hạn thời hạn nộp thuế tiêu thụ đặc biệt với ô tô sản xuất, lắp ráp trong nước</w:t>
            </w:r>
          </w:p>
          <w:p w14:paraId="09C859D3"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color w:val="000000" w:themeColor="text1"/>
                <w:lang w:val="vi-VN"/>
              </w:rPr>
            </w:pPr>
          </w:p>
          <w:p w14:paraId="662AA421"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Pr>
                <w:rFonts w:ascii="Times New Roman" w:hAnsi="Times New Roman"/>
                <w:b/>
                <w:i/>
                <w:color w:val="2F5496" w:themeColor="accent5" w:themeShade="BF"/>
                <w:lang w:val="vi-VN"/>
              </w:rPr>
              <w:t>Bảo hiểm</w:t>
            </w:r>
          </w:p>
          <w:p w14:paraId="0CE773D6"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
                <w:iCs/>
                <w:lang w:val="vi-VN"/>
              </w:rPr>
            </w:pPr>
            <w:r w:rsidRPr="0093125E">
              <w:rPr>
                <w:rFonts w:ascii="Times New Roman" w:hAnsi="Times New Roman"/>
                <w:b/>
                <w:iCs/>
                <w:lang w:val="vi-VN"/>
              </w:rPr>
              <w:t xml:space="preserve">Mức đóng bảo hiểm y tế 1 người từ ngày 01/7/2024 </w:t>
            </w:r>
          </w:p>
          <w:p w14:paraId="26539729"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lang w:val="vi-VN"/>
              </w:rPr>
            </w:pPr>
          </w:p>
          <w:p w14:paraId="6FDABF22" w14:textId="77777777" w:rsidR="0093125E" w:rsidRPr="004D3607"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rPr>
            </w:pPr>
            <w:r>
              <w:rPr>
                <w:rFonts w:ascii="Times New Roman" w:hAnsi="Times New Roman"/>
                <w:b/>
                <w:i/>
                <w:color w:val="2F5496" w:themeColor="accent5" w:themeShade="BF"/>
                <w:lang w:val="vi-VN"/>
              </w:rPr>
              <w:t>Doanh nghiệp</w:t>
            </w:r>
          </w:p>
          <w:p w14:paraId="35E360E1"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 xml:space="preserve">Mức lương tối thiểu vùng và quy định áp dụng </w:t>
            </w:r>
          </w:p>
          <w:p w14:paraId="6F08765F"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Ưu tiên đầu tư, thuê, mua sắm sản phẩm, dịch vụ công nghệ thông tin sản xuất trong nước</w:t>
            </w:r>
          </w:p>
          <w:p w14:paraId="2CE3D84D" w14:textId="32B20429" w:rsidR="00704CB7" w:rsidRPr="0018233D" w:rsidRDefault="0093125E" w:rsidP="0093125E">
            <w:pPr>
              <w:pStyle w:val="oancuaDanhsach"/>
              <w:numPr>
                <w:ilvl w:val="0"/>
                <w:numId w:val="3"/>
              </w:numPr>
              <w:spacing w:after="0" w:line="360" w:lineRule="auto"/>
              <w:ind w:left="375" w:right="182" w:hanging="270"/>
              <w:jc w:val="both"/>
              <w:rPr>
                <w:rFonts w:ascii="Times New Roman" w:hAnsi="Times New Roman"/>
                <w:b/>
                <w:bCs/>
                <w:szCs w:val="23"/>
                <w:lang w:val="vi-VN"/>
              </w:rPr>
            </w:pPr>
            <w:r>
              <w:rPr>
                <w:rFonts w:ascii="Times New Roman" w:hAnsi="Times New Roman"/>
                <w:bCs/>
                <w:iCs/>
              </w:rPr>
              <w:t>C</w:t>
            </w:r>
            <w:r w:rsidRPr="00EA4EB0">
              <w:rPr>
                <w:rFonts w:ascii="Times New Roman" w:hAnsi="Times New Roman"/>
                <w:bCs/>
                <w:iCs/>
                <w:lang w:val="vi-VN"/>
              </w:rPr>
              <w:t>hấm dứt Hợp đồng cho thuê tài chính trước hạn</w:t>
            </w:r>
          </w:p>
        </w:tc>
        <w:tc>
          <w:tcPr>
            <w:tcW w:w="7370" w:type="dxa"/>
            <w:tcBorders>
              <w:top w:val="nil"/>
              <w:left w:val="nil"/>
              <w:bottom w:val="thinThickSmallGap" w:sz="24" w:space="0" w:color="4472C4"/>
              <w:right w:val="thinThickSmallGap" w:sz="24" w:space="0" w:color="4472C4"/>
            </w:tcBorders>
            <w:shd w:val="clear" w:color="auto" w:fill="auto"/>
          </w:tcPr>
          <w:p w14:paraId="5AFB4CDA" w14:textId="4FB5BC8C" w:rsidR="00704CB7" w:rsidRPr="00633170" w:rsidRDefault="00633170" w:rsidP="00633170">
            <w:pPr>
              <w:spacing w:after="0" w:line="360" w:lineRule="auto"/>
              <w:ind w:left="64"/>
              <w:jc w:val="center"/>
              <w:rPr>
                <w:rFonts w:ascii="Times New Roman" w:hAnsi="Times New Roman"/>
                <w:b/>
                <w:bCs/>
                <w:i/>
                <w:iCs/>
                <w:color w:val="000000" w:themeColor="text1"/>
                <w:sz w:val="23"/>
                <w:szCs w:val="23"/>
                <w:lang w:val="vi-VN"/>
              </w:rPr>
            </w:pPr>
            <w:r>
              <w:rPr>
                <w:rFonts w:ascii="Times New Roman" w:hAnsi="Times New Roman"/>
                <w:b/>
                <w:bCs/>
                <w:i/>
                <w:iCs/>
                <w:color w:val="000000" w:themeColor="text1"/>
                <w:sz w:val="23"/>
                <w:szCs w:val="23"/>
                <w:lang w:val="vi-VN"/>
              </w:rPr>
              <w:t xml:space="preserve">Mức đóng bảo hiểm y tế </w:t>
            </w:r>
            <w:r w:rsidR="0072103D">
              <w:rPr>
                <w:rFonts w:ascii="Times New Roman" w:hAnsi="Times New Roman"/>
                <w:b/>
                <w:bCs/>
                <w:i/>
                <w:iCs/>
                <w:color w:val="000000" w:themeColor="text1"/>
                <w:sz w:val="23"/>
                <w:szCs w:val="23"/>
              </w:rPr>
              <w:t>một</w:t>
            </w:r>
            <w:r>
              <w:rPr>
                <w:rFonts w:ascii="Times New Roman" w:hAnsi="Times New Roman"/>
                <w:b/>
                <w:bCs/>
                <w:i/>
                <w:iCs/>
                <w:color w:val="000000" w:themeColor="text1"/>
                <w:sz w:val="23"/>
                <w:szCs w:val="23"/>
                <w:lang w:val="vi-VN"/>
              </w:rPr>
              <w:t xml:space="preserve"> người từ ngày 01/7/2024</w:t>
            </w:r>
          </w:p>
          <w:p w14:paraId="414140ED" w14:textId="77777777" w:rsidR="00704CB7" w:rsidRDefault="00704CB7" w:rsidP="002D4599">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5B72BFD8" w14:textId="71BDB117" w:rsidR="00FA56EA" w:rsidRDefault="00267223" w:rsidP="001B50D1">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Ngày 30 tháng 06 năm 2024, Chính phủ ban hành Nghị định 73/2024/NĐ-CP quy định mức lương cơ sở mới đối với cán bộ, công chức, viên chức và lực lượng vũ trang</w:t>
            </w:r>
            <w:r w:rsidR="00FA56EA">
              <w:rPr>
                <w:rFonts w:asciiTheme="majorHAnsi" w:hAnsiTheme="majorHAnsi" w:cstheme="majorHAnsi"/>
                <w:iCs/>
                <w:color w:val="000000" w:themeColor="text1"/>
                <w:sz w:val="23"/>
                <w:szCs w:val="23"/>
                <w:shd w:val="clear" w:color="auto" w:fill="FFFFFF"/>
              </w:rPr>
              <w:t>,</w:t>
            </w:r>
            <w:r w:rsidR="00E55D3A">
              <w:rPr>
                <w:rFonts w:asciiTheme="majorHAnsi" w:hAnsiTheme="majorHAnsi" w:cstheme="majorHAnsi"/>
                <w:iCs/>
                <w:color w:val="000000" w:themeColor="text1"/>
                <w:sz w:val="23"/>
                <w:szCs w:val="23"/>
                <w:shd w:val="clear" w:color="auto" w:fill="FFFFFF"/>
              </w:rPr>
              <w:t xml:space="preserve"> qua đó làm thay</w:t>
            </w:r>
            <w:r w:rsidR="001B50D1">
              <w:rPr>
                <w:rFonts w:asciiTheme="majorHAnsi" w:hAnsiTheme="majorHAnsi" w:cstheme="majorHAnsi"/>
                <w:iCs/>
                <w:color w:val="000000" w:themeColor="text1"/>
                <w:sz w:val="23"/>
                <w:szCs w:val="23"/>
                <w:shd w:val="clear" w:color="auto" w:fill="FFFFFF"/>
              </w:rPr>
              <w:t xml:space="preserve"> </w:t>
            </w:r>
            <w:r w:rsidR="00E55D3A">
              <w:rPr>
                <w:rFonts w:asciiTheme="majorHAnsi" w:hAnsiTheme="majorHAnsi" w:cstheme="majorHAnsi"/>
                <w:iCs/>
                <w:color w:val="000000" w:themeColor="text1"/>
                <w:sz w:val="23"/>
                <w:szCs w:val="23"/>
                <w:shd w:val="clear" w:color="auto" w:fill="FFFFFF"/>
              </w:rPr>
              <w:t>đổi mức đóng bảo hiểm y tế (BHYT) 1 người,</w:t>
            </w:r>
            <w:r w:rsidR="00FA56EA">
              <w:rPr>
                <w:rFonts w:asciiTheme="majorHAnsi" w:hAnsiTheme="majorHAnsi" w:cstheme="majorHAnsi"/>
                <w:iCs/>
                <w:color w:val="000000" w:themeColor="text1"/>
                <w:sz w:val="23"/>
                <w:szCs w:val="23"/>
                <w:shd w:val="clear" w:color="auto" w:fill="FFFFFF"/>
              </w:rPr>
              <w:t xml:space="preserve"> có hiệu lực thi hành từ ngày 01/7/2024, cụ thể như sau:</w:t>
            </w:r>
          </w:p>
          <w:p w14:paraId="541DD82E" w14:textId="77777777" w:rsidR="00E55D3A" w:rsidRDefault="00E55D3A" w:rsidP="001B0E71">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5F44FDF7" w14:textId="1D33EA33" w:rsidR="001B50D1" w:rsidRPr="0093125E" w:rsidRDefault="00E55D3A"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125E">
              <w:rPr>
                <w:rFonts w:ascii="Times New Roman" w:eastAsia="Times New Roman" w:hAnsi="Times New Roman"/>
                <w:color w:val="000000" w:themeColor="text1"/>
                <w:sz w:val="23"/>
                <w:szCs w:val="23"/>
                <w:lang w:val="vi-VN"/>
              </w:rPr>
              <w:t xml:space="preserve">Theo quy định tại Nghị định 73/2024/NĐ-CP, mức lương cơ sở mới </w:t>
            </w:r>
            <w:r w:rsidR="00BE5426" w:rsidRPr="0093125E">
              <w:rPr>
                <w:rFonts w:ascii="Times New Roman" w:eastAsia="Times New Roman" w:hAnsi="Times New Roman"/>
                <w:color w:val="000000" w:themeColor="text1"/>
                <w:sz w:val="23"/>
                <w:szCs w:val="23"/>
                <w:lang w:val="vi-VN"/>
              </w:rPr>
              <w:t>là 2.340.000 đồng/tháng, thay cho mức 1.800.000 đồng/tháng như hiện tại.</w:t>
            </w:r>
          </w:p>
          <w:p w14:paraId="64AA6FD8" w14:textId="77777777" w:rsidR="001B50D1" w:rsidRPr="0093125E" w:rsidRDefault="001B50D1" w:rsidP="0093125E">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4F7E3918" w14:textId="5672E88C" w:rsidR="001B50D1" w:rsidRPr="0093125E" w:rsidRDefault="001B50D1"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125E">
              <w:rPr>
                <w:rFonts w:ascii="Times New Roman" w:eastAsia="Times New Roman" w:hAnsi="Times New Roman"/>
                <w:color w:val="000000" w:themeColor="text1"/>
                <w:sz w:val="23"/>
                <w:szCs w:val="23"/>
                <w:lang w:val="vi-VN"/>
              </w:rPr>
              <w:t>Tại Kết luận 83-KL/TW ngày 21</w:t>
            </w:r>
            <w:r w:rsidR="0093125E" w:rsidRPr="0093125E">
              <w:rPr>
                <w:rFonts w:ascii="Times New Roman" w:eastAsia="Times New Roman" w:hAnsi="Times New Roman"/>
                <w:color w:val="000000" w:themeColor="text1"/>
                <w:sz w:val="23"/>
                <w:szCs w:val="23"/>
                <w:lang w:val="vi-VN"/>
              </w:rPr>
              <w:t xml:space="preserve"> tháng </w:t>
            </w:r>
            <w:r w:rsidRPr="0093125E">
              <w:rPr>
                <w:rFonts w:ascii="Times New Roman" w:eastAsia="Times New Roman" w:hAnsi="Times New Roman"/>
                <w:color w:val="000000" w:themeColor="text1"/>
                <w:sz w:val="23"/>
                <w:szCs w:val="23"/>
                <w:lang w:val="vi-VN"/>
              </w:rPr>
              <w:t>6</w:t>
            </w:r>
            <w:r w:rsidR="0093125E" w:rsidRPr="0093125E">
              <w:rPr>
                <w:rFonts w:ascii="Times New Roman" w:eastAsia="Times New Roman" w:hAnsi="Times New Roman"/>
                <w:color w:val="000000" w:themeColor="text1"/>
                <w:sz w:val="23"/>
                <w:szCs w:val="23"/>
                <w:lang w:val="vi-VN"/>
              </w:rPr>
              <w:t xml:space="preserve"> năm </w:t>
            </w:r>
            <w:r w:rsidRPr="0093125E">
              <w:rPr>
                <w:rFonts w:ascii="Times New Roman" w:eastAsia="Times New Roman" w:hAnsi="Times New Roman"/>
                <w:color w:val="000000" w:themeColor="text1"/>
                <w:sz w:val="23"/>
                <w:szCs w:val="23"/>
                <w:lang w:val="vi-VN"/>
              </w:rPr>
              <w:t>2024, Bộ Chính trị đã quyết định tăng lương cơ sở của cán bộ, công chức, viên chức và lực lượng vũ trang từ 1.8 triệu đồng/tháng lên 2.34 triệu đồng/tháng từ 01/7/2024.</w:t>
            </w:r>
          </w:p>
          <w:p w14:paraId="6D91EEA5" w14:textId="77777777" w:rsidR="001B50D1" w:rsidRPr="0093125E" w:rsidRDefault="001B50D1" w:rsidP="0093125E">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261B68BC" w14:textId="0879E16D" w:rsidR="001B50D1" w:rsidRPr="0093125E" w:rsidRDefault="00BE5426"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125E">
              <w:rPr>
                <w:rFonts w:ascii="Times New Roman" w:eastAsia="Times New Roman" w:hAnsi="Times New Roman"/>
                <w:color w:val="000000" w:themeColor="text1"/>
                <w:sz w:val="23"/>
                <w:szCs w:val="23"/>
                <w:lang w:val="vi-VN"/>
              </w:rPr>
              <w:t>Đồng thời, theo điểm đ khoản 1 Điều 7 Nghị định 146/2018/NĐ-CP, mức đóng BHYT hàng tháng đối với các đối tượng khác sẽ bằng 4,5% mức lương cơ sở.</w:t>
            </w:r>
          </w:p>
          <w:p w14:paraId="441A0B96" w14:textId="77777777" w:rsidR="001B50D1" w:rsidRPr="0093125E" w:rsidRDefault="001B50D1" w:rsidP="0093125E">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2ABA6695" w14:textId="7C012347" w:rsidR="00E55D3A" w:rsidRPr="0093125E" w:rsidRDefault="00BE5426"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125E">
              <w:rPr>
                <w:rFonts w:ascii="Times New Roman" w:eastAsia="Times New Roman" w:hAnsi="Times New Roman"/>
                <w:color w:val="000000" w:themeColor="text1"/>
                <w:sz w:val="23"/>
                <w:szCs w:val="23"/>
                <w:lang w:val="vi-VN"/>
              </w:rPr>
              <w:t>Như vậy, nếu mua BHYT tự nguyện cho 1 người thì mức đóng BHYT là 1.263.000 đồng/năm</w:t>
            </w:r>
            <w:r w:rsidR="001B50D1" w:rsidRPr="0093125E">
              <w:rPr>
                <w:rFonts w:ascii="Times New Roman" w:eastAsia="Times New Roman" w:hAnsi="Times New Roman"/>
                <w:color w:val="000000" w:themeColor="text1"/>
                <w:sz w:val="23"/>
                <w:szCs w:val="23"/>
                <w:lang w:val="vi-VN"/>
              </w:rPr>
              <w:t xml:space="preserve"> (tăng 291.000 đồng) và 105.300 đồng/tháng.</w:t>
            </w:r>
          </w:p>
          <w:p w14:paraId="532D9928" w14:textId="77777777" w:rsidR="00E55D3A" w:rsidRDefault="00E55D3A"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7D400E27" w14:textId="77777777" w:rsidR="001B50D1" w:rsidRDefault="001B50D1"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4F99305C" w14:textId="77777777" w:rsidR="001B50D1" w:rsidRDefault="001B50D1"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51A3CC61" w14:textId="77777777" w:rsidR="001B50D1" w:rsidRDefault="001B50D1"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4102C765" w14:textId="77777777" w:rsidR="001B50D1" w:rsidRDefault="001B50D1"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778FA471" w14:textId="77777777" w:rsidR="001B50D1" w:rsidRPr="0093125E" w:rsidRDefault="001B50D1" w:rsidP="0093125E">
            <w:pPr>
              <w:pStyle w:val="ThngthngWeb"/>
              <w:shd w:val="clear" w:color="auto" w:fill="FFFFFF"/>
              <w:adjustRightInd w:val="0"/>
              <w:snapToGrid w:val="0"/>
              <w:spacing w:before="0" w:beforeAutospacing="0" w:after="0" w:afterAutospacing="0" w:line="360" w:lineRule="auto"/>
              <w:ind w:right="159"/>
              <w:rPr>
                <w:rFonts w:asciiTheme="majorHAnsi" w:hAnsiTheme="majorHAnsi" w:cstheme="majorHAnsi"/>
                <w:iCs/>
                <w:color w:val="000000" w:themeColor="text1"/>
                <w:sz w:val="23"/>
                <w:szCs w:val="23"/>
                <w:shd w:val="clear" w:color="auto" w:fill="FFFFFF"/>
                <w:lang w:val="en-US"/>
              </w:rPr>
            </w:pPr>
          </w:p>
          <w:p w14:paraId="3BD58F57" w14:textId="77777777" w:rsidR="001B50D1" w:rsidRDefault="001B50D1" w:rsidP="00BE5426">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43EFC239" w14:textId="77777777" w:rsidR="00BE5426" w:rsidRPr="001B50D1" w:rsidRDefault="001B50D1"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
                <w:color w:val="000000" w:themeColor="text1"/>
                <w:sz w:val="23"/>
                <w:szCs w:val="23"/>
                <w:u w:val="single"/>
                <w:shd w:val="clear" w:color="auto" w:fill="FFFFFF"/>
              </w:rPr>
            </w:pPr>
            <w:r w:rsidRPr="001B50D1">
              <w:rPr>
                <w:rFonts w:asciiTheme="majorHAnsi" w:hAnsiTheme="majorHAnsi" w:cstheme="majorHAnsi"/>
                <w:i/>
                <w:color w:val="000000" w:themeColor="text1"/>
                <w:sz w:val="23"/>
                <w:szCs w:val="23"/>
                <w:u w:val="single"/>
                <w:shd w:val="clear" w:color="auto" w:fill="FFFFFF"/>
              </w:rPr>
              <w:t>Chi tiết:</w:t>
            </w:r>
          </w:p>
          <w:p w14:paraId="66CD9591" w14:textId="0C6170A3" w:rsidR="001B50D1" w:rsidRPr="001B50D1" w:rsidRDefault="002252B0"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hyperlink r:id="rId27" w:history="1">
              <w:r w:rsidR="001B50D1" w:rsidRPr="001B50D1">
                <w:rPr>
                  <w:rStyle w:val="Siuktni"/>
                  <w:rFonts w:asciiTheme="majorHAnsi" w:hAnsiTheme="majorHAnsi" w:cstheme="majorHAnsi"/>
                  <w:iCs/>
                  <w:sz w:val="23"/>
                  <w:szCs w:val="23"/>
                  <w:u w:val="none"/>
                  <w:shd w:val="clear" w:color="auto" w:fill="FFFFFF"/>
                </w:rPr>
                <w:t>Nghị định 73/2024/NĐ-CP</w:t>
              </w:r>
            </w:hyperlink>
            <w:r w:rsidR="001B50D1" w:rsidRPr="001B50D1">
              <w:rPr>
                <w:rFonts w:asciiTheme="majorHAnsi" w:hAnsiTheme="majorHAnsi" w:cstheme="majorHAnsi"/>
                <w:iCs/>
                <w:color w:val="000000" w:themeColor="text1"/>
                <w:sz w:val="23"/>
                <w:szCs w:val="23"/>
                <w:shd w:val="clear" w:color="auto" w:fill="FFFFFF"/>
              </w:rPr>
              <w:t xml:space="preserve">, </w:t>
            </w:r>
            <w:hyperlink r:id="rId28" w:history="1">
              <w:r w:rsidR="001B50D1" w:rsidRPr="001B50D1">
                <w:rPr>
                  <w:rStyle w:val="Siuktni"/>
                  <w:rFonts w:asciiTheme="majorHAnsi" w:hAnsiTheme="majorHAnsi" w:cstheme="majorHAnsi"/>
                  <w:iCs/>
                  <w:sz w:val="23"/>
                  <w:szCs w:val="23"/>
                  <w:u w:val="none"/>
                  <w:shd w:val="clear" w:color="auto" w:fill="FFFFFF"/>
                </w:rPr>
                <w:t>Nghị định 146/2018/NĐ-CP</w:t>
              </w:r>
            </w:hyperlink>
            <w:r w:rsidR="001B50D1" w:rsidRPr="001B50D1">
              <w:rPr>
                <w:rFonts w:asciiTheme="majorHAnsi" w:hAnsiTheme="majorHAnsi" w:cstheme="majorHAnsi"/>
                <w:iCs/>
                <w:color w:val="000000" w:themeColor="text1"/>
                <w:sz w:val="23"/>
                <w:szCs w:val="23"/>
                <w:shd w:val="clear" w:color="auto" w:fill="FFFFFF"/>
              </w:rPr>
              <w:t>,</w:t>
            </w:r>
          </w:p>
          <w:p w14:paraId="26A90E78" w14:textId="7816DBCC" w:rsidR="001B50D1" w:rsidRPr="00E55D3A" w:rsidRDefault="002252B0" w:rsidP="001B50D1">
            <w:pPr>
              <w:pStyle w:val="ThngthngWeb"/>
              <w:shd w:val="clear" w:color="auto" w:fill="FFFFFF"/>
              <w:adjustRightInd w:val="0"/>
              <w:snapToGrid w:val="0"/>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hyperlink r:id="rId29" w:history="1">
              <w:r w:rsidR="001B50D1" w:rsidRPr="001B50D1">
                <w:rPr>
                  <w:rStyle w:val="Siuktni"/>
                  <w:rFonts w:asciiTheme="majorHAnsi" w:hAnsiTheme="majorHAnsi" w:cstheme="majorHAnsi"/>
                  <w:iCs/>
                  <w:sz w:val="23"/>
                  <w:szCs w:val="23"/>
                  <w:u w:val="none"/>
                  <w:shd w:val="clear" w:color="auto" w:fill="FFFFFF"/>
                </w:rPr>
                <w:t>Kết luận 83-KL/TW</w:t>
              </w:r>
            </w:hyperlink>
          </w:p>
        </w:tc>
      </w:tr>
      <w:bookmarkEnd w:id="5"/>
      <w:bookmarkEnd w:id="10"/>
    </w:tbl>
    <w:p w14:paraId="625508AE" w14:textId="77777777" w:rsidR="004F33C4" w:rsidRPr="008E1703" w:rsidRDefault="004F33C4" w:rsidP="0052304F">
      <w:pPr>
        <w:spacing w:after="0" w:line="240" w:lineRule="auto"/>
        <w:rPr>
          <w:lang w:val="vi-VN"/>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095EB5" w:rsidRPr="0018233D" w14:paraId="7D51E223" w14:textId="77777777" w:rsidTr="004F150B">
        <w:trPr>
          <w:trHeight w:val="2172"/>
        </w:trPr>
        <w:tc>
          <w:tcPr>
            <w:tcW w:w="3090" w:type="dxa"/>
            <w:tcBorders>
              <w:top w:val="thinThickSmallGap" w:sz="24" w:space="0" w:color="4472C4"/>
              <w:left w:val="thinThickSmallGap" w:sz="24" w:space="0" w:color="4472C4"/>
              <w:bottom w:val="nil"/>
              <w:right w:val="nil"/>
            </w:tcBorders>
            <w:shd w:val="clear" w:color="auto" w:fill="auto"/>
          </w:tcPr>
          <w:p w14:paraId="2CCDA6BF" w14:textId="70E0B758" w:rsidR="00095EB5" w:rsidRPr="0018233D" w:rsidRDefault="00095EB5" w:rsidP="004F150B">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26848" behindDoc="0" locked="0" layoutInCell="1" allowOverlap="1" wp14:anchorId="51EC8B0B" wp14:editId="7A9F0EDE">
                  <wp:simplePos x="0" y="0"/>
                  <wp:positionH relativeFrom="margin">
                    <wp:posOffset>67945</wp:posOffset>
                  </wp:positionH>
                  <wp:positionV relativeFrom="paragraph">
                    <wp:posOffset>57150</wp:posOffset>
                  </wp:positionV>
                  <wp:extent cx="836930" cy="683895"/>
                  <wp:effectExtent l="0" t="0" r="0" b="0"/>
                  <wp:wrapSquare wrapText="bothSides"/>
                  <wp:docPr id="3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6882C400" w14:textId="77777777" w:rsidR="00095EB5" w:rsidRPr="0018233D" w:rsidRDefault="00095EB5" w:rsidP="004F150B">
            <w:pPr>
              <w:spacing w:after="0" w:line="360" w:lineRule="auto"/>
              <w:ind w:left="131"/>
              <w:rPr>
                <w:rFonts w:ascii="Times New Roman" w:hAnsi="Times New Roman"/>
                <w:b/>
                <w:color w:val="000000" w:themeColor="text1"/>
                <w:lang w:val="vi-VN"/>
              </w:rPr>
            </w:pPr>
          </w:p>
          <w:p w14:paraId="7BA6334D" w14:textId="77777777" w:rsidR="00095EB5" w:rsidRPr="0018233D" w:rsidRDefault="00095EB5" w:rsidP="004F150B">
            <w:pPr>
              <w:spacing w:after="0" w:line="360" w:lineRule="auto"/>
              <w:ind w:left="131"/>
              <w:rPr>
                <w:rFonts w:ascii="Times New Roman" w:hAnsi="Times New Roman"/>
                <w:b/>
                <w:color w:val="000000" w:themeColor="text1"/>
                <w:lang w:val="vi-VN"/>
              </w:rPr>
            </w:pPr>
          </w:p>
          <w:p w14:paraId="320B021E" w14:textId="77777777" w:rsidR="00095EB5" w:rsidRPr="0018233D" w:rsidRDefault="00095EB5" w:rsidP="004F150B">
            <w:pPr>
              <w:spacing w:after="0" w:line="360" w:lineRule="auto"/>
              <w:ind w:left="131"/>
              <w:rPr>
                <w:rFonts w:ascii="Times New Roman" w:hAnsi="Times New Roman"/>
                <w:b/>
                <w:color w:val="000000" w:themeColor="text1"/>
                <w:lang w:val="vi-VN"/>
              </w:rPr>
            </w:pPr>
          </w:p>
          <w:p w14:paraId="6B5CF729" w14:textId="77777777" w:rsidR="00095EB5" w:rsidRPr="0018233D" w:rsidRDefault="00095EB5" w:rsidP="004F150B">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6882DDEC" w14:textId="77777777" w:rsidR="00095EB5" w:rsidRPr="0018233D" w:rsidRDefault="00095EB5" w:rsidP="004F150B">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7F8894A7" w14:textId="77777777" w:rsidR="00095EB5" w:rsidRPr="0018233D" w:rsidRDefault="00095EB5" w:rsidP="004F150B">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35BBB66A" w14:textId="77777777" w:rsidR="00095EB5" w:rsidRPr="0018233D" w:rsidRDefault="00095EB5" w:rsidP="004F150B">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27872" behindDoc="0" locked="0" layoutInCell="1" allowOverlap="1" wp14:anchorId="430A4DBD" wp14:editId="7D55257F">
                      <wp:simplePos x="0" y="0"/>
                      <wp:positionH relativeFrom="column">
                        <wp:posOffset>-8890</wp:posOffset>
                      </wp:positionH>
                      <wp:positionV relativeFrom="paragraph">
                        <wp:posOffset>1905</wp:posOffset>
                      </wp:positionV>
                      <wp:extent cx="4596130" cy="15335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4C3C0DE" w14:textId="77777777" w:rsidR="00095EB5" w:rsidRDefault="00095EB5" w:rsidP="00095EB5">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64CAB221" w14:textId="020A812E" w:rsidR="00095EB5" w:rsidRDefault="00095EB5" w:rsidP="00095EB5">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4F207FA4" w14:textId="5CFBA8DD" w:rsidR="00095EB5" w:rsidRDefault="00F53CF3" w:rsidP="000D7E45">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DOANH NGHIỆP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0A4DBD" id="Text Box 31" o:spid="_x0000_s1033" type="#_x0000_t202" style="position:absolute;left:0;text-align:left;margin-left:-.7pt;margin-top:.15pt;width:361.9pt;height:120.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TMcgIAAEgFAAAOAAAAZHJzL2Uyb0RvYy54bWysVE1vGyEQvVfqf0Dc6/X6I2ksryPXkatK&#10;URM1rXrGLHhRWYYC9q776zuA7bgfl1T1YQ3MzJuZx2Pmt32ryV44r8BUtBwMKRGGQ63MtqJfPq/f&#10;vKXEB2ZqpsGIih6Ep7eL16/mnZ2JETSga+EIghg/62xFmxDsrCg8b0TL/ACsMGiU4FoWcOu2Re1Y&#10;h+itLkbD4VXRgautAy68x9O7bKSLhC+l4OFBSi8C0RXF2kL6uvTdxG+xmLPZ1jHbKH4sg/1DFS1T&#10;BpOeoe5YYGTn1B9QreIOPMgw4NAWIKXiIvWA3ZTD37p5apgVqRckx9szTf7/wfKP+yf76Ejo30GP&#10;FxgJ6ayfeTyM/fTStfEfKyVoRwoPZ9pEHwjHw8n05qoco4mjrZyOx9PRNOIUz+HW+fBeQEvioqIO&#10;7yXRxfb3PmTXk0vM5kGreq20TpuoBbHSjuwZ3mL9rcyh2jYsH02H+DtmTMqJ3in/L0DaRDgDETjn&#10;jCfFc7tpFQ5aRD9tPglJVJ26znW47SaWkeWD+saWTyLCXlNAdJSI/8LYY0iMFkm1L4w/B6X8YMI5&#10;vlUGXCLszEwmTYd02Vi4zP4nKjIBkYvQb3pkoKLXJ1lsoD6gWhzkh+QtXyu80XvmwyNz+HKQEpwG&#10;4QE/UkNXUTiuKGnA/fjbefRHQaOVkg5fYkX99x1zghL9waDUb8rJBGFD2kym1yPcuEvL5tJidu0K&#10;UCYlzh3L0zL6B31aSgftVxway5gVTcxwzF3RcFquQr5gHDpcLJfJCR+rZeHePFkeoSPLBpa7AFIl&#10;+Ua2MjdHFvG5JgEeR0ucB5f75PU8ABc/AQ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F4htMxyAgAASAUAAA4AAAAAAAAAAAAA&#10;AAAALgIAAGRycy9lMm9Eb2MueG1sUEsBAi0AFAAGAAgAAAAhAG5vy4fbAAAABwEAAA8AAAAAAAAA&#10;AAAAAAAAzAQAAGRycy9kb3ducmV2LnhtbFBLBQYAAAAABAAEAPMAAADUBQAAAAA=&#10;" fillcolor="black [3200]" stroked="f">
                      <v:fill opacity="32896f"/>
                      <v:textbox>
                        <w:txbxContent>
                          <w:p w14:paraId="04C3C0DE" w14:textId="77777777" w:rsidR="00095EB5" w:rsidRDefault="00095EB5" w:rsidP="00095EB5">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64CAB221" w14:textId="020A812E" w:rsidR="00095EB5" w:rsidRDefault="00095EB5" w:rsidP="00095EB5">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0D66A6">
                              <w:rPr>
                                <w:rFonts w:ascii="Times New Roman" w:hAnsi="Times New Roman"/>
                                <w:bCs/>
                                <w:color w:val="FFFFFF"/>
                                <w:sz w:val="24"/>
                                <w:szCs w:val="24"/>
                              </w:rPr>
                              <w:t>7</w:t>
                            </w:r>
                            <w:r>
                              <w:rPr>
                                <w:rFonts w:ascii="Times New Roman" w:hAnsi="Times New Roman"/>
                                <w:bCs/>
                                <w:color w:val="FFFFFF"/>
                                <w:sz w:val="24"/>
                                <w:szCs w:val="24"/>
                              </w:rPr>
                              <w:t>, 2024</w:t>
                            </w:r>
                          </w:p>
                          <w:p w14:paraId="4F207FA4" w14:textId="5CFBA8DD" w:rsidR="00095EB5" w:rsidRDefault="00F53CF3" w:rsidP="000D7E45">
                            <w:pPr>
                              <w:spacing w:before="360" w:after="0"/>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DOANH NGHIỆP</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468C712C" wp14:editId="14DE7E87">
                  <wp:extent cx="4629150" cy="1524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1E234A" w:rsidRPr="0036773B" w14:paraId="7583875A" w14:textId="77777777" w:rsidTr="009566D6">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495D4C8E" w14:textId="77777777" w:rsidR="001E234A" w:rsidRPr="0018233D" w:rsidRDefault="001E234A" w:rsidP="001E234A">
            <w:pPr>
              <w:pStyle w:val="oancuaDanhsach"/>
              <w:spacing w:after="0" w:line="360" w:lineRule="auto"/>
              <w:ind w:left="341" w:right="324"/>
              <w:jc w:val="both"/>
              <w:rPr>
                <w:rFonts w:ascii="Times New Roman" w:hAnsi="Times New Roman"/>
                <w:b/>
                <w:i/>
                <w:color w:val="2F5496" w:themeColor="accent5" w:themeShade="BF"/>
                <w:lang w:val="vi-VN"/>
              </w:rPr>
            </w:pPr>
          </w:p>
          <w:p w14:paraId="7A28E035"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sidRPr="0018233D">
              <w:rPr>
                <w:rFonts w:ascii="Times New Roman" w:hAnsi="Times New Roman"/>
                <w:b/>
                <w:i/>
                <w:color w:val="2F5496" w:themeColor="accent5" w:themeShade="BF"/>
              </w:rPr>
              <w:t>Thuế – Phí – Lệ phí</w:t>
            </w:r>
          </w:p>
          <w:p w14:paraId="0D2E4014"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iCs/>
                <w:color w:val="000000" w:themeColor="text1"/>
                <w:lang w:val="vi-VN"/>
              </w:rPr>
            </w:pPr>
            <w:r w:rsidRPr="0093125E">
              <w:rPr>
                <w:rFonts w:ascii="Times New Roman" w:hAnsi="Times New Roman"/>
                <w:iCs/>
                <w:color w:val="000000" w:themeColor="text1"/>
                <w:lang w:val="vi-VN"/>
              </w:rPr>
              <w:t>Sửa đổi quy định vi phạm hành chính trong giao dịch thuế bằng phương thức điện tử</w:t>
            </w:r>
          </w:p>
          <w:p w14:paraId="425CE541" w14:textId="77777777" w:rsidR="0093125E" w:rsidRPr="0072103D"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72103D">
              <w:rPr>
                <w:rFonts w:ascii="Times New Roman" w:hAnsi="Times New Roman"/>
                <w:bCs/>
                <w:iCs/>
                <w:color w:val="000000" w:themeColor="text1"/>
                <w:lang w:val="vi-VN"/>
              </w:rPr>
              <w:t xml:space="preserve">Chính sách giảm thuế </w:t>
            </w:r>
            <w:r w:rsidRPr="0072103D">
              <w:rPr>
                <w:rFonts w:ascii="Times New Roman" w:hAnsi="Times New Roman"/>
                <w:bCs/>
                <w:iCs/>
                <w:color w:val="000000" w:themeColor="text1"/>
              </w:rPr>
              <w:t xml:space="preserve">GTGT </w:t>
            </w:r>
            <w:r w:rsidRPr="0072103D">
              <w:rPr>
                <w:rFonts w:ascii="Times New Roman" w:hAnsi="Times New Roman"/>
                <w:bCs/>
                <w:iCs/>
                <w:color w:val="000000" w:themeColor="text1"/>
                <w:lang w:val="vi-VN"/>
              </w:rPr>
              <w:t xml:space="preserve">2% </w:t>
            </w:r>
          </w:p>
          <w:p w14:paraId="00D3CBFA"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Cơ chế thỏa thuận trước về APA</w:t>
            </w:r>
          </w:p>
          <w:p w14:paraId="5844F5BC"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Sửa Biểu thuế nhập khẩu ưu đãi đặc biệt Hiệp định ASEAN – Hàn Quốc</w:t>
            </w:r>
          </w:p>
          <w:p w14:paraId="689404D0"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Gia hạn thời hạn nộp thuế tiêu thụ đặc biệt với ô tô sản xuất, lắp ráp trong nước</w:t>
            </w:r>
          </w:p>
          <w:p w14:paraId="11898ADD"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color w:val="000000" w:themeColor="text1"/>
                <w:lang w:val="vi-VN"/>
              </w:rPr>
            </w:pPr>
          </w:p>
          <w:p w14:paraId="64A0F7F4"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Pr>
                <w:rFonts w:ascii="Times New Roman" w:hAnsi="Times New Roman"/>
                <w:b/>
                <w:i/>
                <w:color w:val="2F5496" w:themeColor="accent5" w:themeShade="BF"/>
                <w:lang w:val="vi-VN"/>
              </w:rPr>
              <w:t>Bảo hiểm</w:t>
            </w:r>
          </w:p>
          <w:p w14:paraId="0E554A46"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lang w:val="vi-VN"/>
              </w:rPr>
            </w:pPr>
            <w:r w:rsidRPr="00EA4EB0">
              <w:rPr>
                <w:rFonts w:ascii="Times New Roman" w:hAnsi="Times New Roman"/>
                <w:bCs/>
                <w:iCs/>
                <w:lang w:val="vi-VN"/>
              </w:rPr>
              <w:t xml:space="preserve">Mức đóng </w:t>
            </w:r>
            <w:r>
              <w:rPr>
                <w:rFonts w:ascii="Times New Roman" w:hAnsi="Times New Roman"/>
                <w:bCs/>
                <w:iCs/>
                <w:lang w:val="vi-VN"/>
              </w:rPr>
              <w:t>bảo hiểm y tế</w:t>
            </w:r>
            <w:r w:rsidRPr="00EA4EB0">
              <w:rPr>
                <w:rFonts w:ascii="Times New Roman" w:hAnsi="Times New Roman"/>
                <w:bCs/>
                <w:iCs/>
                <w:lang w:val="vi-VN"/>
              </w:rPr>
              <w:t xml:space="preserve"> 1 người từ ngày 01/7/2024</w:t>
            </w:r>
            <w:r w:rsidRPr="008E1703">
              <w:rPr>
                <w:rFonts w:ascii="Times New Roman" w:hAnsi="Times New Roman"/>
                <w:bCs/>
                <w:iCs/>
                <w:lang w:val="vi-VN"/>
              </w:rPr>
              <w:t xml:space="preserve"> </w:t>
            </w:r>
          </w:p>
          <w:p w14:paraId="790F11DA"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lang w:val="vi-VN"/>
              </w:rPr>
            </w:pPr>
          </w:p>
          <w:p w14:paraId="522CE1C3" w14:textId="77777777" w:rsidR="0093125E" w:rsidRPr="004D3607"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rPr>
            </w:pPr>
            <w:r>
              <w:rPr>
                <w:rFonts w:ascii="Times New Roman" w:hAnsi="Times New Roman"/>
                <w:b/>
                <w:i/>
                <w:color w:val="2F5496" w:themeColor="accent5" w:themeShade="BF"/>
                <w:lang w:val="vi-VN"/>
              </w:rPr>
              <w:t>Doanh nghiệp</w:t>
            </w:r>
          </w:p>
          <w:p w14:paraId="1EDDE290"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
                <w:iCs/>
                <w:sz w:val="23"/>
                <w:szCs w:val="23"/>
              </w:rPr>
            </w:pPr>
            <w:r w:rsidRPr="0093125E">
              <w:rPr>
                <w:rFonts w:ascii="Times New Roman" w:hAnsi="Times New Roman"/>
                <w:b/>
                <w:iCs/>
                <w:lang w:val="vi-VN"/>
              </w:rPr>
              <w:t xml:space="preserve">Mức lương tối thiểu vùng và quy định áp dụng </w:t>
            </w:r>
          </w:p>
          <w:p w14:paraId="4149774B"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Ưu tiên đầu tư, thuê, mua sắm sản phẩm, dịch vụ công nghệ thông tin sản xuất trong nước</w:t>
            </w:r>
          </w:p>
          <w:p w14:paraId="0B3E2844" w14:textId="3A724EF0" w:rsidR="001E234A" w:rsidRPr="0018233D" w:rsidRDefault="0093125E" w:rsidP="0093125E">
            <w:pPr>
              <w:pStyle w:val="oancuaDanhsach"/>
              <w:numPr>
                <w:ilvl w:val="0"/>
                <w:numId w:val="3"/>
              </w:numPr>
              <w:spacing w:after="0" w:line="360" w:lineRule="auto"/>
              <w:ind w:left="375" w:right="182" w:hanging="270"/>
              <w:jc w:val="both"/>
              <w:rPr>
                <w:rFonts w:ascii="Times New Roman" w:hAnsi="Times New Roman"/>
                <w:b/>
                <w:bCs/>
                <w:szCs w:val="23"/>
                <w:lang w:val="vi-VN"/>
              </w:rPr>
            </w:pPr>
            <w:r>
              <w:rPr>
                <w:rFonts w:ascii="Times New Roman" w:hAnsi="Times New Roman"/>
                <w:bCs/>
                <w:iCs/>
              </w:rPr>
              <w:t>C</w:t>
            </w:r>
            <w:r w:rsidRPr="00EA4EB0">
              <w:rPr>
                <w:rFonts w:ascii="Times New Roman" w:hAnsi="Times New Roman"/>
                <w:bCs/>
                <w:iCs/>
                <w:lang w:val="vi-VN"/>
              </w:rPr>
              <w:t>hấm dứt Hợp đồng cho thuê tài chính trước hạn</w:t>
            </w:r>
          </w:p>
        </w:tc>
        <w:tc>
          <w:tcPr>
            <w:tcW w:w="7371" w:type="dxa"/>
            <w:tcBorders>
              <w:top w:val="nil"/>
              <w:left w:val="nil"/>
              <w:bottom w:val="thinThickSmallGap" w:sz="24" w:space="0" w:color="4472C4"/>
              <w:right w:val="thinThickSmallGap" w:sz="24" w:space="0" w:color="4472C4"/>
            </w:tcBorders>
            <w:shd w:val="clear" w:color="auto" w:fill="auto"/>
          </w:tcPr>
          <w:p w14:paraId="396FEE89" w14:textId="52219950" w:rsidR="001E234A" w:rsidRPr="003E1CC2" w:rsidRDefault="003E1CC2" w:rsidP="003E1CC2">
            <w:pPr>
              <w:spacing w:after="0" w:line="360" w:lineRule="auto"/>
              <w:jc w:val="center"/>
              <w:rPr>
                <w:rFonts w:ascii="Times New Roman" w:hAnsi="Times New Roman"/>
                <w:b/>
                <w:bCs/>
                <w:i/>
                <w:iCs/>
                <w:color w:val="000000" w:themeColor="text1"/>
                <w:sz w:val="23"/>
                <w:szCs w:val="23"/>
                <w:lang w:val="vi-VN"/>
              </w:rPr>
            </w:pPr>
            <w:r>
              <w:rPr>
                <w:rFonts w:ascii="Times New Roman" w:hAnsi="Times New Roman"/>
                <w:b/>
                <w:bCs/>
                <w:i/>
                <w:iCs/>
                <w:color w:val="000000" w:themeColor="text1"/>
                <w:sz w:val="23"/>
                <w:szCs w:val="23"/>
                <w:lang w:val="vi-VN"/>
              </w:rPr>
              <w:t>Mức lương tối thiểu vùng và quy định áp dụng mức lương tối thiểu vùng</w:t>
            </w:r>
          </w:p>
          <w:p w14:paraId="1DF1C22D" w14:textId="77777777" w:rsidR="00167DB0" w:rsidRDefault="00167DB0" w:rsidP="00633170">
            <w:pPr>
              <w:pStyle w:val="ThngthngWeb"/>
              <w:shd w:val="clear" w:color="auto" w:fill="FFFFFF"/>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38802334" w14:textId="7B1E70E5" w:rsidR="003E1CC2" w:rsidRDefault="001E234A" w:rsidP="00633170">
            <w:pPr>
              <w:pStyle w:val="ThngthngWeb"/>
              <w:shd w:val="clear" w:color="auto" w:fill="FFFFFF"/>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sidRPr="008E1703">
              <w:rPr>
                <w:rFonts w:asciiTheme="majorHAnsi" w:hAnsiTheme="majorHAnsi" w:cstheme="majorHAnsi"/>
                <w:iCs/>
                <w:color w:val="000000" w:themeColor="text1"/>
                <w:sz w:val="23"/>
                <w:szCs w:val="23"/>
                <w:shd w:val="clear" w:color="auto" w:fill="FFFFFF"/>
              </w:rPr>
              <w:t xml:space="preserve">Ngày </w:t>
            </w:r>
            <w:r w:rsidR="00167DB0">
              <w:rPr>
                <w:rFonts w:asciiTheme="majorHAnsi" w:hAnsiTheme="majorHAnsi" w:cstheme="majorHAnsi"/>
                <w:iCs/>
                <w:color w:val="000000" w:themeColor="text1"/>
                <w:sz w:val="23"/>
                <w:szCs w:val="23"/>
                <w:shd w:val="clear" w:color="auto" w:fill="FFFFFF"/>
              </w:rPr>
              <w:t>30 tháng 06 năm 2024</w:t>
            </w:r>
            <w:r w:rsidR="00AC4B96">
              <w:rPr>
                <w:rFonts w:asciiTheme="majorHAnsi" w:hAnsiTheme="majorHAnsi" w:cstheme="majorHAnsi"/>
                <w:iCs/>
                <w:color w:val="000000" w:themeColor="text1"/>
                <w:sz w:val="23"/>
                <w:szCs w:val="23"/>
                <w:shd w:val="clear" w:color="auto" w:fill="FFFFFF"/>
              </w:rPr>
              <w:t>, Chính phủ đã ban hành Nghị định 74/2024/NĐ-CP quy định về mức lương tối thiểu đối với người lao động làm việc theo hợp đồng lao động</w:t>
            </w:r>
            <w:r w:rsidR="00293E66">
              <w:rPr>
                <w:rFonts w:asciiTheme="majorHAnsi" w:hAnsiTheme="majorHAnsi" w:cstheme="majorHAnsi"/>
                <w:iCs/>
                <w:color w:val="000000" w:themeColor="text1"/>
                <w:sz w:val="23"/>
                <w:szCs w:val="23"/>
                <w:shd w:val="clear" w:color="auto" w:fill="FFFFFF"/>
              </w:rPr>
              <w:t xml:space="preserve"> và </w:t>
            </w:r>
            <w:r w:rsidR="00AC1FE9">
              <w:rPr>
                <w:rFonts w:asciiTheme="majorHAnsi" w:hAnsiTheme="majorHAnsi" w:cstheme="majorHAnsi"/>
                <w:iCs/>
                <w:color w:val="000000" w:themeColor="text1"/>
                <w:sz w:val="23"/>
                <w:szCs w:val="23"/>
                <w:shd w:val="clear" w:color="auto" w:fill="FFFFFF"/>
              </w:rPr>
              <w:t>trách nhiệm của người sử dụng  lao động</w:t>
            </w:r>
            <w:r w:rsidR="00293E66">
              <w:rPr>
                <w:rFonts w:asciiTheme="majorHAnsi" w:hAnsiTheme="majorHAnsi" w:cstheme="majorHAnsi"/>
                <w:iCs/>
                <w:color w:val="000000" w:themeColor="text1"/>
                <w:sz w:val="23"/>
                <w:szCs w:val="23"/>
                <w:shd w:val="clear" w:color="auto" w:fill="FFFFFF"/>
              </w:rPr>
              <w:t xml:space="preserve">, cụ thể như sau: </w:t>
            </w:r>
          </w:p>
          <w:p w14:paraId="14171642" w14:textId="77777777" w:rsidR="003E1CC2" w:rsidRDefault="003E1CC2" w:rsidP="003E1CC2">
            <w:pPr>
              <w:pStyle w:val="ThngthngWeb"/>
              <w:shd w:val="clear" w:color="auto" w:fill="FFFFFF"/>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2D5CA1EF" w14:textId="4229850C" w:rsidR="00293E66" w:rsidRPr="00443A61" w:rsidRDefault="00443A61" w:rsidP="003E1CC2">
            <w:pPr>
              <w:pStyle w:val="ThngthngWeb"/>
              <w:shd w:val="clear" w:color="auto" w:fill="FFFFFF"/>
              <w:spacing w:before="0" w:beforeAutospacing="0" w:after="0" w:afterAutospacing="0" w:line="360" w:lineRule="auto"/>
              <w:ind w:left="198" w:right="159"/>
              <w:jc w:val="both"/>
              <w:rPr>
                <w:rFonts w:asciiTheme="majorHAnsi" w:hAnsiTheme="majorHAnsi" w:cstheme="majorHAnsi"/>
                <w:b/>
                <w:bCs/>
                <w:iCs/>
                <w:color w:val="000000" w:themeColor="text1"/>
                <w:sz w:val="23"/>
                <w:szCs w:val="23"/>
                <w:shd w:val="clear" w:color="auto" w:fill="FFFFFF"/>
              </w:rPr>
            </w:pPr>
            <w:r w:rsidRPr="00443A61">
              <w:rPr>
                <w:rFonts w:asciiTheme="majorHAnsi" w:hAnsiTheme="majorHAnsi" w:cstheme="majorHAnsi"/>
                <w:b/>
                <w:bCs/>
                <w:iCs/>
                <w:color w:val="000000" w:themeColor="text1"/>
                <w:sz w:val="23"/>
                <w:szCs w:val="23"/>
                <w:shd w:val="clear" w:color="auto" w:fill="FFFFFF"/>
              </w:rPr>
              <w:t>Mức lương tối thiểu tại 4 vùng được quy định như sau:</w:t>
            </w:r>
          </w:p>
          <w:p w14:paraId="6F6541C0" w14:textId="6698135B" w:rsidR="00443A61" w:rsidRDefault="00443A61" w:rsidP="003E1CC2">
            <w:pPr>
              <w:pStyle w:val="ThngthngWeb"/>
              <w:shd w:val="clear" w:color="auto" w:fill="FFFFFF"/>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Vùng I: Từ 4.680.000 đồng/tháng lên 4.960.000 đồng/tháng;</w:t>
            </w:r>
          </w:p>
          <w:p w14:paraId="57B2809C" w14:textId="65E8BA97" w:rsidR="00443A61" w:rsidRDefault="00443A61" w:rsidP="003E1CC2">
            <w:pPr>
              <w:pStyle w:val="ThngthngWeb"/>
              <w:shd w:val="clear" w:color="auto" w:fill="FFFFFF"/>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Vùng II: Từ 4.160.000 đồng/tháng lên 4.410.000 đồng/tháng;</w:t>
            </w:r>
          </w:p>
          <w:p w14:paraId="49FCC70B" w14:textId="5A65E9F7" w:rsidR="00443A61" w:rsidRDefault="00443A61" w:rsidP="003E1CC2">
            <w:pPr>
              <w:pStyle w:val="ThngthngWeb"/>
              <w:shd w:val="clear" w:color="auto" w:fill="FFFFFF"/>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Vùng III: Từ 3.640.000 đồng/tháng lên 3.860.000 đồng/tháng;</w:t>
            </w:r>
          </w:p>
          <w:p w14:paraId="5652D90F" w14:textId="75C2B6E9" w:rsidR="00443A61" w:rsidRDefault="00443A61" w:rsidP="003E1CC2">
            <w:pPr>
              <w:pStyle w:val="ThngthngWeb"/>
              <w:shd w:val="clear" w:color="auto" w:fill="FFFFFF"/>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Vùng IV: Từ 3.250.000 đồng/tháng lên 3.450.000 đồng/tháng.</w:t>
            </w:r>
          </w:p>
          <w:p w14:paraId="148B2CE1" w14:textId="28067C0D" w:rsidR="00443A61" w:rsidRDefault="00E44304" w:rsidP="003E1CC2">
            <w:pPr>
              <w:pStyle w:val="ThngthngWeb"/>
              <w:shd w:val="clear" w:color="auto" w:fill="FFFFFF"/>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Pr>
                <w:rFonts w:asciiTheme="majorHAnsi" w:hAnsiTheme="majorHAnsi" w:cstheme="majorHAnsi"/>
                <w:iCs/>
                <w:color w:val="000000" w:themeColor="text1"/>
                <w:sz w:val="23"/>
                <w:szCs w:val="23"/>
                <w:shd w:val="clear" w:color="auto" w:fill="FFFFFF"/>
              </w:rPr>
              <w:t>Như vậy, có 2 mức lương tối thiểu vùng áp dụng trong năm 2024, cụ thể:</w:t>
            </w:r>
          </w:p>
          <w:p w14:paraId="1BD8B307" w14:textId="1FBEC7AD" w:rsidR="00E44304" w:rsidRPr="0093125E" w:rsidRDefault="00E44304"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125E">
              <w:rPr>
                <w:rFonts w:ascii="Times New Roman" w:eastAsia="Times New Roman" w:hAnsi="Times New Roman"/>
                <w:color w:val="000000" w:themeColor="text1"/>
                <w:sz w:val="23"/>
                <w:szCs w:val="23"/>
                <w:lang w:val="vi-VN"/>
              </w:rPr>
              <w:t>Từ 01/01/2024 đến 30/6/2024: áp dụng Nghị định 38/2022/NĐ-CP.</w:t>
            </w:r>
          </w:p>
          <w:p w14:paraId="327B2400" w14:textId="6B23F9DC" w:rsidR="00E44304" w:rsidRPr="0093125E" w:rsidRDefault="00E44304"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125E">
              <w:rPr>
                <w:rFonts w:ascii="Times New Roman" w:eastAsia="Times New Roman" w:hAnsi="Times New Roman"/>
                <w:color w:val="000000" w:themeColor="text1"/>
                <w:sz w:val="23"/>
                <w:szCs w:val="23"/>
                <w:lang w:val="vi-VN"/>
              </w:rPr>
              <w:t>Từ 01/7/2024 đến 31/12/2024: áp dụng Nghị định 74/2024/NĐ-CP.</w:t>
            </w:r>
          </w:p>
          <w:p w14:paraId="3E4728CF" w14:textId="77777777" w:rsidR="00E44304" w:rsidRDefault="00E44304" w:rsidP="00E44304">
            <w:pPr>
              <w:pStyle w:val="ThngthngWeb"/>
              <w:adjustRightInd w:val="0"/>
              <w:snapToGrid w:val="0"/>
              <w:spacing w:before="0" w:beforeAutospacing="0" w:after="0" w:afterAutospacing="0" w:line="360" w:lineRule="auto"/>
              <w:ind w:left="198" w:right="158"/>
              <w:jc w:val="both"/>
              <w:rPr>
                <w:rFonts w:asciiTheme="majorHAnsi" w:hAnsiTheme="majorHAnsi" w:cstheme="majorHAnsi"/>
                <w:iCs/>
                <w:color w:val="000000" w:themeColor="text1"/>
                <w:sz w:val="23"/>
                <w:szCs w:val="23"/>
                <w:shd w:val="clear" w:color="auto" w:fill="FFFFFF"/>
              </w:rPr>
            </w:pPr>
          </w:p>
          <w:p w14:paraId="43DD9809" w14:textId="5C72B327" w:rsidR="00E44304" w:rsidRPr="00052FB0" w:rsidRDefault="00052FB0" w:rsidP="00E44304">
            <w:pPr>
              <w:pStyle w:val="ThngthngWeb"/>
              <w:adjustRightInd w:val="0"/>
              <w:snapToGrid w:val="0"/>
              <w:spacing w:before="0" w:beforeAutospacing="0" w:after="0" w:afterAutospacing="0" w:line="360" w:lineRule="auto"/>
              <w:ind w:left="198" w:right="158"/>
              <w:jc w:val="both"/>
              <w:rPr>
                <w:rFonts w:ascii="Cambria" w:eastAsia="DengXian" w:hAnsi="Cambria" w:cstheme="majorHAnsi"/>
                <w:b/>
                <w:bCs/>
                <w:iCs/>
                <w:color w:val="000000" w:themeColor="text1"/>
                <w:sz w:val="23"/>
                <w:szCs w:val="23"/>
                <w:shd w:val="clear" w:color="auto" w:fill="FFFFFF"/>
                <w:lang w:eastAsia="zh-CN"/>
              </w:rPr>
            </w:pPr>
            <w:r w:rsidRPr="00052FB0">
              <w:rPr>
                <w:rFonts w:asciiTheme="majorHAnsi" w:eastAsia="DengXian" w:hAnsiTheme="majorHAnsi" w:cstheme="majorHAnsi"/>
                <w:b/>
                <w:bCs/>
                <w:iCs/>
                <w:color w:val="000000" w:themeColor="text1"/>
                <w:sz w:val="23"/>
                <w:szCs w:val="23"/>
                <w:shd w:val="clear" w:color="auto" w:fill="FFFFFF"/>
                <w:lang w:eastAsia="zh-CN"/>
              </w:rPr>
              <w:t>Trách nhiệm thi hành</w:t>
            </w:r>
            <w:r w:rsidR="00AC1FE9">
              <w:rPr>
                <w:rFonts w:asciiTheme="majorHAnsi" w:eastAsia="DengXian" w:hAnsiTheme="majorHAnsi" w:cstheme="majorHAnsi"/>
                <w:b/>
                <w:bCs/>
                <w:iCs/>
                <w:color w:val="000000" w:themeColor="text1"/>
                <w:sz w:val="23"/>
                <w:szCs w:val="23"/>
                <w:shd w:val="clear" w:color="auto" w:fill="FFFFFF"/>
                <w:lang w:eastAsia="zh-CN"/>
              </w:rPr>
              <w:t xml:space="preserve"> của người sử dụng lao động:</w:t>
            </w:r>
          </w:p>
          <w:p w14:paraId="77448575" w14:textId="64A20448" w:rsidR="00E44304" w:rsidRDefault="00AC1FE9" w:rsidP="00E44304">
            <w:pPr>
              <w:pStyle w:val="ThngthngWeb"/>
              <w:adjustRightInd w:val="0"/>
              <w:snapToGrid w:val="0"/>
              <w:spacing w:before="0" w:beforeAutospacing="0" w:after="0" w:afterAutospacing="0" w:line="360" w:lineRule="auto"/>
              <w:ind w:left="198" w:right="158"/>
              <w:jc w:val="both"/>
              <w:rPr>
                <w:rFonts w:asciiTheme="majorHAnsi" w:hAnsiTheme="majorHAnsi" w:cstheme="majorHAnsi"/>
                <w:iCs/>
                <w:color w:val="000000" w:themeColor="text1"/>
                <w:sz w:val="23"/>
                <w:szCs w:val="23"/>
                <w:shd w:val="clear" w:color="auto" w:fill="FFFFFF"/>
              </w:rPr>
            </w:pPr>
            <w:r w:rsidRPr="00AC1FE9">
              <w:rPr>
                <w:rFonts w:asciiTheme="majorHAnsi" w:hAnsiTheme="majorHAnsi" w:cstheme="majorHAnsi"/>
                <w:iCs/>
                <w:color w:val="000000" w:themeColor="text1"/>
                <w:sz w:val="23"/>
                <w:szCs w:val="23"/>
                <w:shd w:val="clear" w:color="auto" w:fill="FFFFFF"/>
              </w:rPr>
              <w:t>Khi thực hiện mức lương tối thiểu quy định tại Ngh</w:t>
            </w:r>
            <w:r>
              <w:rPr>
                <w:rFonts w:asciiTheme="majorHAnsi" w:hAnsiTheme="majorHAnsi" w:cstheme="majorHAnsi"/>
                <w:iCs/>
                <w:color w:val="000000" w:themeColor="text1"/>
                <w:sz w:val="23"/>
                <w:szCs w:val="23"/>
                <w:shd w:val="clear" w:color="auto" w:fill="FFFFFF"/>
              </w:rPr>
              <w:t>ị định 74/2024/NĐ-CP</w:t>
            </w:r>
            <w:r w:rsidRPr="00AC1FE9">
              <w:rPr>
                <w:rFonts w:asciiTheme="majorHAnsi" w:hAnsiTheme="majorHAnsi" w:cstheme="majorHAnsi"/>
                <w:iCs/>
                <w:color w:val="000000" w:themeColor="text1"/>
                <w:sz w:val="23"/>
                <w:szCs w:val="23"/>
                <w:shd w:val="clear" w:color="auto" w:fill="FFFFFF"/>
              </w:rPr>
              <w:t>, người sử dụng lao động có trách nhiệm rà soát lại các chế độ trả lương trong hợp đồng lao động đã thỏa thuận với người lao động, thỏa ước lao động tập thể và các quy chế, quy định của người sử dụng lao động để điều chỉnh, bổ sung cho phù hợp</w:t>
            </w:r>
            <w:r>
              <w:rPr>
                <w:rFonts w:asciiTheme="majorHAnsi" w:hAnsiTheme="majorHAnsi" w:cstheme="majorHAnsi"/>
                <w:iCs/>
                <w:color w:val="000000" w:themeColor="text1"/>
                <w:sz w:val="23"/>
                <w:szCs w:val="23"/>
                <w:shd w:val="clear" w:color="auto" w:fill="FFFFFF"/>
              </w:rPr>
              <w:t>.</w:t>
            </w:r>
          </w:p>
          <w:p w14:paraId="1174DFB1" w14:textId="5C82876D" w:rsidR="00AC1FE9" w:rsidRDefault="00AC1FE9" w:rsidP="00E44304">
            <w:pPr>
              <w:pStyle w:val="ThngthngWeb"/>
              <w:adjustRightInd w:val="0"/>
              <w:snapToGrid w:val="0"/>
              <w:spacing w:before="0" w:beforeAutospacing="0" w:after="0" w:afterAutospacing="0" w:line="360" w:lineRule="auto"/>
              <w:ind w:left="198" w:right="158"/>
              <w:jc w:val="both"/>
              <w:rPr>
                <w:rFonts w:asciiTheme="majorHAnsi" w:hAnsiTheme="majorHAnsi" w:cstheme="majorHAnsi"/>
                <w:iCs/>
                <w:color w:val="000000" w:themeColor="text1"/>
                <w:sz w:val="23"/>
                <w:szCs w:val="23"/>
                <w:shd w:val="clear" w:color="auto" w:fill="FFFFFF"/>
              </w:rPr>
            </w:pPr>
            <w:r w:rsidRPr="00AC1FE9">
              <w:rPr>
                <w:rFonts w:asciiTheme="majorHAnsi" w:hAnsiTheme="majorHAnsi" w:cstheme="majorHAnsi"/>
                <w:iCs/>
                <w:color w:val="000000" w:themeColor="text1"/>
                <w:sz w:val="23"/>
                <w:szCs w:val="23"/>
                <w:shd w:val="clear" w:color="auto" w:fill="FFFFFF"/>
              </w:rPr>
              <w:t>Đối với các nội dung trả lương đã thỏa thuận, cam kết mà có lợi hơn cho người lao động</w:t>
            </w:r>
            <w:r w:rsidR="00A6386B">
              <w:rPr>
                <w:rFonts w:asciiTheme="majorHAnsi" w:hAnsiTheme="majorHAnsi" w:cstheme="majorHAnsi"/>
                <w:iCs/>
                <w:color w:val="000000" w:themeColor="text1"/>
                <w:sz w:val="23"/>
                <w:szCs w:val="23"/>
                <w:shd w:val="clear" w:color="auto" w:fill="FFFFFF"/>
              </w:rPr>
              <w:t xml:space="preserve"> (đối với các trường hợp quy định tại Nghị định 74/2014</w:t>
            </w:r>
            <w:r w:rsidR="00167DB0">
              <w:rPr>
                <w:rFonts w:asciiTheme="majorHAnsi" w:hAnsiTheme="majorHAnsi" w:cstheme="majorHAnsi"/>
                <w:iCs/>
                <w:color w:val="000000" w:themeColor="text1"/>
                <w:sz w:val="23"/>
                <w:szCs w:val="23"/>
                <w:shd w:val="clear" w:color="auto" w:fill="FFFFFF"/>
              </w:rPr>
              <w:t>NĐ-CP</w:t>
            </w:r>
            <w:r w:rsidR="00A6386B">
              <w:rPr>
                <w:rFonts w:asciiTheme="majorHAnsi" w:hAnsiTheme="majorHAnsi" w:cstheme="majorHAnsi"/>
                <w:iCs/>
                <w:color w:val="000000" w:themeColor="text1"/>
                <w:sz w:val="23"/>
                <w:szCs w:val="23"/>
                <w:shd w:val="clear" w:color="auto" w:fill="FFFFFF"/>
              </w:rPr>
              <w:t>), thì tiếp tục được thực hiện, trừ trường hợp các bên có thỏa thuận khác.</w:t>
            </w:r>
          </w:p>
          <w:p w14:paraId="07AF4E58" w14:textId="2E02E885" w:rsidR="00A6386B" w:rsidRDefault="00AC1FE9" w:rsidP="00167DB0">
            <w:pPr>
              <w:pStyle w:val="ThngthngWeb"/>
              <w:adjustRightInd w:val="0"/>
              <w:snapToGrid w:val="0"/>
              <w:spacing w:before="0" w:beforeAutospacing="0" w:after="0" w:afterAutospacing="0" w:line="360" w:lineRule="auto"/>
              <w:ind w:left="198" w:right="158"/>
              <w:jc w:val="both"/>
              <w:rPr>
                <w:rFonts w:asciiTheme="majorHAnsi" w:hAnsiTheme="majorHAnsi" w:cstheme="majorHAnsi"/>
                <w:iCs/>
                <w:color w:val="000000" w:themeColor="text1"/>
                <w:sz w:val="23"/>
                <w:szCs w:val="23"/>
                <w:shd w:val="clear" w:color="auto" w:fill="FFFFFF"/>
              </w:rPr>
            </w:pPr>
            <w:r w:rsidRPr="00AC1FE9">
              <w:rPr>
                <w:rFonts w:asciiTheme="majorHAnsi" w:hAnsiTheme="majorHAnsi" w:cstheme="majorHAnsi"/>
                <w:iCs/>
                <w:color w:val="000000" w:themeColor="text1"/>
                <w:sz w:val="23"/>
                <w:szCs w:val="23"/>
                <w:shd w:val="clear" w:color="auto" w:fill="FFFFFF"/>
              </w:rPr>
              <w:t>Người sử dụng lao động không được xóa bỏ hoặc cắt giảm các chế độ tiền lương khi người lao động làm thêm giờ, làm việc vào ban đêm, chế độ bồi dưỡng bằng hiện vật và các chế độ khác theo quy định pháp luật lao động</w:t>
            </w:r>
            <w:r>
              <w:rPr>
                <w:rFonts w:asciiTheme="majorHAnsi" w:hAnsiTheme="majorHAnsi" w:cstheme="majorHAnsi"/>
                <w:iCs/>
                <w:color w:val="000000" w:themeColor="text1"/>
                <w:sz w:val="23"/>
                <w:szCs w:val="23"/>
                <w:shd w:val="clear" w:color="auto" w:fill="FFFFFF"/>
              </w:rPr>
              <w:t>.</w:t>
            </w:r>
          </w:p>
          <w:p w14:paraId="31429A53" w14:textId="77777777" w:rsidR="002D4599" w:rsidRDefault="002D4599" w:rsidP="00167DB0">
            <w:pPr>
              <w:pStyle w:val="ThngthngWeb"/>
              <w:adjustRightInd w:val="0"/>
              <w:snapToGrid w:val="0"/>
              <w:spacing w:before="0" w:beforeAutospacing="0" w:after="0" w:afterAutospacing="0" w:line="360" w:lineRule="auto"/>
              <w:ind w:left="198" w:right="273"/>
              <w:jc w:val="right"/>
              <w:rPr>
                <w:rFonts w:asciiTheme="majorHAnsi" w:hAnsiTheme="majorHAnsi" w:cstheme="majorHAnsi"/>
                <w:i/>
                <w:color w:val="000000" w:themeColor="text1"/>
                <w:sz w:val="23"/>
                <w:szCs w:val="23"/>
                <w:u w:val="single"/>
                <w:shd w:val="clear" w:color="auto" w:fill="FFFFFF"/>
              </w:rPr>
            </w:pPr>
          </w:p>
          <w:p w14:paraId="7116E166" w14:textId="3C089B82" w:rsidR="00E44304" w:rsidRPr="00A6386B" w:rsidRDefault="00A6386B" w:rsidP="00167DB0">
            <w:pPr>
              <w:pStyle w:val="ThngthngWeb"/>
              <w:adjustRightInd w:val="0"/>
              <w:snapToGrid w:val="0"/>
              <w:spacing w:before="0" w:beforeAutospacing="0" w:after="0" w:afterAutospacing="0" w:line="360" w:lineRule="auto"/>
              <w:ind w:left="198" w:right="273"/>
              <w:jc w:val="right"/>
              <w:rPr>
                <w:rFonts w:asciiTheme="majorHAnsi" w:hAnsiTheme="majorHAnsi" w:cstheme="majorHAnsi"/>
                <w:i/>
                <w:color w:val="000000" w:themeColor="text1"/>
                <w:sz w:val="23"/>
                <w:szCs w:val="23"/>
                <w:u w:val="single"/>
                <w:shd w:val="clear" w:color="auto" w:fill="FFFFFF"/>
              </w:rPr>
            </w:pPr>
            <w:r w:rsidRPr="00A6386B">
              <w:rPr>
                <w:rFonts w:asciiTheme="majorHAnsi" w:hAnsiTheme="majorHAnsi" w:cstheme="majorHAnsi"/>
                <w:i/>
                <w:color w:val="000000" w:themeColor="text1"/>
                <w:sz w:val="23"/>
                <w:szCs w:val="23"/>
                <w:u w:val="single"/>
                <w:shd w:val="clear" w:color="auto" w:fill="FFFFFF"/>
              </w:rPr>
              <w:t>Chi tiết:</w:t>
            </w:r>
          </w:p>
          <w:p w14:paraId="1220204B" w14:textId="2CFB340D" w:rsidR="00A6386B" w:rsidRPr="008E1703" w:rsidRDefault="002252B0" w:rsidP="002D4599">
            <w:pPr>
              <w:pStyle w:val="ThngthngWeb"/>
              <w:adjustRightInd w:val="0"/>
              <w:snapToGrid w:val="0"/>
              <w:spacing w:before="0" w:beforeAutospacing="0" w:after="0" w:afterAutospacing="0" w:line="360" w:lineRule="auto"/>
              <w:ind w:left="198" w:right="158"/>
              <w:jc w:val="right"/>
              <w:rPr>
                <w:rFonts w:asciiTheme="majorHAnsi" w:hAnsiTheme="majorHAnsi" w:cstheme="majorHAnsi"/>
                <w:iCs/>
                <w:color w:val="000000" w:themeColor="text1"/>
                <w:sz w:val="23"/>
                <w:szCs w:val="23"/>
                <w:shd w:val="clear" w:color="auto" w:fill="FFFFFF"/>
              </w:rPr>
            </w:pPr>
            <w:hyperlink r:id="rId30" w:history="1">
              <w:r w:rsidR="00A6386B" w:rsidRPr="00A6386B">
                <w:rPr>
                  <w:rStyle w:val="Siuktni"/>
                  <w:rFonts w:asciiTheme="majorHAnsi" w:hAnsiTheme="majorHAnsi" w:cstheme="majorHAnsi"/>
                  <w:iCs/>
                  <w:sz w:val="23"/>
                  <w:szCs w:val="23"/>
                  <w:u w:val="none"/>
                  <w:shd w:val="clear" w:color="auto" w:fill="FFFFFF"/>
                </w:rPr>
                <w:t>Nghị định 74/2024/NĐ-CP</w:t>
              </w:r>
            </w:hyperlink>
            <w:r w:rsidR="00A6386B" w:rsidRPr="00A6386B">
              <w:rPr>
                <w:rFonts w:asciiTheme="majorHAnsi" w:hAnsiTheme="majorHAnsi" w:cstheme="majorHAnsi"/>
                <w:iCs/>
                <w:color w:val="000000" w:themeColor="text1"/>
                <w:sz w:val="23"/>
                <w:szCs w:val="23"/>
                <w:shd w:val="clear" w:color="auto" w:fill="FFFFFF"/>
              </w:rPr>
              <w:t xml:space="preserve">, </w:t>
            </w:r>
            <w:hyperlink r:id="rId31" w:history="1">
              <w:r w:rsidR="00A6386B" w:rsidRPr="00A6386B">
                <w:rPr>
                  <w:rStyle w:val="Siuktni"/>
                  <w:rFonts w:asciiTheme="majorHAnsi" w:hAnsiTheme="majorHAnsi" w:cstheme="majorHAnsi"/>
                  <w:iCs/>
                  <w:sz w:val="23"/>
                  <w:szCs w:val="23"/>
                  <w:u w:val="none"/>
                  <w:shd w:val="clear" w:color="auto" w:fill="FFFFFF"/>
                </w:rPr>
                <w:t>Nghị định 38/2022/NĐ-CP</w:t>
              </w:r>
            </w:hyperlink>
          </w:p>
        </w:tc>
      </w:tr>
    </w:tbl>
    <w:p w14:paraId="395B0E9F" w14:textId="2182A171" w:rsidR="00701E81" w:rsidRPr="008E1703" w:rsidRDefault="00701E81" w:rsidP="009566D6">
      <w:pPr>
        <w:spacing w:after="0" w:line="240" w:lineRule="auto"/>
        <w:rPr>
          <w:lang w:val="vi-VN"/>
        </w:rPr>
      </w:pPr>
      <w:bookmarkStart w:id="11" w:name="_Hlk159319933"/>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25618D" w:rsidRPr="0018233D" w14:paraId="41957662" w14:textId="77777777" w:rsidTr="009A11F2">
        <w:trPr>
          <w:trHeight w:val="2172"/>
        </w:trPr>
        <w:tc>
          <w:tcPr>
            <w:tcW w:w="3090" w:type="dxa"/>
            <w:tcBorders>
              <w:top w:val="thinThickSmallGap" w:sz="24" w:space="0" w:color="4472C4"/>
              <w:left w:val="thinThickSmallGap" w:sz="24" w:space="0" w:color="4472C4"/>
              <w:bottom w:val="nil"/>
              <w:right w:val="nil"/>
            </w:tcBorders>
            <w:shd w:val="clear" w:color="auto" w:fill="auto"/>
          </w:tcPr>
          <w:p w14:paraId="1142F733" w14:textId="7E05A36A" w:rsidR="0025618D" w:rsidRPr="0018233D" w:rsidRDefault="0025618D" w:rsidP="009A11F2">
            <w:pPr>
              <w:spacing w:after="0" w:line="360" w:lineRule="auto"/>
              <w:ind w:left="131"/>
              <w:rPr>
                <w:rFonts w:ascii="Times New Roman" w:hAnsi="Times New Roman"/>
                <w:color w:val="000000" w:themeColor="text1"/>
                <w:lang w:val="vi-VN"/>
              </w:rPr>
            </w:pPr>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32992" behindDoc="0" locked="0" layoutInCell="1" allowOverlap="1" wp14:anchorId="6D959DD5" wp14:editId="1FD4D663">
                  <wp:simplePos x="0" y="0"/>
                  <wp:positionH relativeFrom="margin">
                    <wp:posOffset>67945</wp:posOffset>
                  </wp:positionH>
                  <wp:positionV relativeFrom="paragraph">
                    <wp:posOffset>57150</wp:posOffset>
                  </wp:positionV>
                  <wp:extent cx="836930" cy="683895"/>
                  <wp:effectExtent l="0" t="0" r="0" b="0"/>
                  <wp:wrapSquare wrapText="bothSides"/>
                  <wp:docPr id="7"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51122A01" w14:textId="77777777" w:rsidR="0025618D" w:rsidRPr="0018233D" w:rsidRDefault="0025618D" w:rsidP="009A11F2">
            <w:pPr>
              <w:spacing w:after="0" w:line="360" w:lineRule="auto"/>
              <w:ind w:left="131"/>
              <w:rPr>
                <w:rFonts w:ascii="Times New Roman" w:hAnsi="Times New Roman"/>
                <w:b/>
                <w:color w:val="000000" w:themeColor="text1"/>
                <w:lang w:val="vi-VN"/>
              </w:rPr>
            </w:pPr>
          </w:p>
          <w:p w14:paraId="40E25755" w14:textId="77777777" w:rsidR="0025618D" w:rsidRPr="0018233D" w:rsidRDefault="0025618D" w:rsidP="009A11F2">
            <w:pPr>
              <w:spacing w:after="0" w:line="360" w:lineRule="auto"/>
              <w:ind w:left="131"/>
              <w:rPr>
                <w:rFonts w:ascii="Times New Roman" w:hAnsi="Times New Roman"/>
                <w:b/>
                <w:color w:val="000000" w:themeColor="text1"/>
                <w:lang w:val="vi-VN"/>
              </w:rPr>
            </w:pPr>
          </w:p>
          <w:p w14:paraId="463D3218" w14:textId="77777777" w:rsidR="0025618D" w:rsidRPr="0018233D" w:rsidRDefault="0025618D" w:rsidP="009A11F2">
            <w:pPr>
              <w:spacing w:after="0" w:line="360" w:lineRule="auto"/>
              <w:ind w:left="131"/>
              <w:rPr>
                <w:rFonts w:ascii="Times New Roman" w:hAnsi="Times New Roman"/>
                <w:b/>
                <w:color w:val="000000" w:themeColor="text1"/>
                <w:lang w:val="vi-VN"/>
              </w:rPr>
            </w:pPr>
          </w:p>
          <w:p w14:paraId="34B790DF" w14:textId="77777777" w:rsidR="0025618D" w:rsidRPr="0018233D" w:rsidRDefault="0025618D" w:rsidP="009A11F2">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013D7FCD" w14:textId="77777777" w:rsidR="0025618D" w:rsidRPr="0018233D" w:rsidRDefault="0025618D" w:rsidP="009A11F2">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2F5C8536" w14:textId="77777777" w:rsidR="0025618D" w:rsidRPr="0018233D" w:rsidRDefault="0025618D" w:rsidP="009A11F2">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0B6F22C4" w14:textId="77777777" w:rsidR="0025618D" w:rsidRPr="0018233D" w:rsidRDefault="0025618D" w:rsidP="009A11F2">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34016" behindDoc="0" locked="0" layoutInCell="1" allowOverlap="1" wp14:anchorId="43315DEB" wp14:editId="57ECE4EC">
                      <wp:simplePos x="0" y="0"/>
                      <wp:positionH relativeFrom="column">
                        <wp:posOffset>-8890</wp:posOffset>
                      </wp:positionH>
                      <wp:positionV relativeFrom="paragraph">
                        <wp:posOffset>1905</wp:posOffset>
                      </wp:positionV>
                      <wp:extent cx="4596130" cy="1533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5112E7C" w14:textId="77777777" w:rsidR="0025618D" w:rsidRDefault="0025618D" w:rsidP="0025618D">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6F312422" w14:textId="7190BC1B" w:rsidR="0025618D" w:rsidRDefault="0025618D" w:rsidP="0025618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2275B">
                                    <w:rPr>
                                      <w:rFonts w:ascii="Times New Roman" w:hAnsi="Times New Roman"/>
                                      <w:bCs/>
                                      <w:color w:val="FFFFFF"/>
                                      <w:sz w:val="24"/>
                                      <w:szCs w:val="24"/>
                                    </w:rPr>
                                    <w:t>7</w:t>
                                  </w:r>
                                  <w:r>
                                    <w:rPr>
                                      <w:rFonts w:ascii="Times New Roman" w:hAnsi="Times New Roman"/>
                                      <w:bCs/>
                                      <w:color w:val="FFFFFF"/>
                                      <w:sz w:val="24"/>
                                      <w:szCs w:val="24"/>
                                    </w:rPr>
                                    <w:t>, 2024</w:t>
                                  </w:r>
                                </w:p>
                                <w:p w14:paraId="4B442B6E" w14:textId="5D7CBE16" w:rsidR="0025618D" w:rsidRDefault="00F316F9" w:rsidP="00F316F9">
                                  <w:pPr>
                                    <w:spacing w:before="360" w:after="0"/>
                                    <w:jc w:val="center"/>
                                    <w:rPr>
                                      <w:rFonts w:ascii="Times New Roman" w:hAnsi="Times New Roman"/>
                                      <w:b/>
                                      <w:color w:val="FFFFFF" w:themeColor="background1"/>
                                      <w:sz w:val="44"/>
                                      <w:szCs w:val="44"/>
                                    </w:rPr>
                                  </w:pPr>
                                  <w:r w:rsidRPr="00F316F9">
                                    <w:rPr>
                                      <w:rFonts w:ascii="Times New Roman" w:hAnsi="Times New Roman"/>
                                      <w:b/>
                                      <w:color w:val="FFFFFF" w:themeColor="background1"/>
                                      <w:sz w:val="44"/>
                                      <w:szCs w:val="44"/>
                                    </w:rPr>
                                    <w:t>DOANH NGHIỆP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315DEB" id="Text Box 5" o:spid="_x0000_s1034" type="#_x0000_t202" style="position:absolute;left:0;text-align:left;margin-left:-.7pt;margin-top:.15pt;width:361.9pt;height:120.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F0cgIAAEgFAAAOAAAAZHJzL2Uyb0RvYy54bWysVNtuGyEQfa/Uf0C81+v1JU0sryPXkatK&#10;URM1rfqMWfCisgwF7F336zuAL+nlJVX9sAZm5szM4TDz277VZC+cV2AqWg6GlAjDoVZmW9Evn9dv&#10;rinxgZmaaTCiogfh6e3i9at5Z2diBA3oWjiCIMbPOlvRJgQ7KwrPG9EyPwArDBoluJYF3LptUTvW&#10;IXqri9FweFV04GrrgAvv8fQuG+ki4UspeHiQ0otAdEWxtpC+Ln038Vss5my2dcw2ih/LYP9QRcuU&#10;waRnqDsWGNk59QdUq7gDDzIMOLQFSKm4SD1gN+Xwt26eGmZF6gXJ8fZMk/9/sPzj/sk+OhL6d9Dj&#10;BUZCOutnHg9jP710bfzHSgnakcLDmTbRB8LxcDK9uSrHaOJoK6fj8XQ0jTjFJdw6H94LaElcVNTh&#10;vSS62P7eh+x6conZPGhVr5XWaRO1IFbakT3DW6y/lTlU24blo+kQf8eMSTnRO+X/BUibCGcgAuec&#10;8aS4tJtW4aBF9NPmk5BE1anrXIfbbmIZWT6ob2z5JCLsNQVER4n4L4w9hsRokVT7wvhzUMoPJpzj&#10;W2XAJcLOzGTSdEiXjYXL7H+iIhMQuQj9pkcGKnp9ksUG6gOqxUF+SN7ytcIbvWc+PDKHLwcpwWkQ&#10;HvAjNXQVheOKkgbcj7+dR38UNFop6fAlVtR/3zEnKNEfDEr9ppxMEDakzWT6doQb99yyeW4xu3YF&#10;KJMS547laRn9gz4tpYP2Kw6NZcyKJmY45q5oOC1XIV8wDh0ulsvkhI/VsnBvniyP0JFlA8tdAKmS&#10;fCNbmZsji/hckwCPoyXOg+f75HUZgIufAAAA//8DAFBLAwQUAAYACAAAACEAbm/Lh9sAAAAHAQAA&#10;DwAAAGRycy9kb3ducmV2LnhtbEyOwW7CMBBE75X4B2uRegMnKSoozQbRVpXKkcChRxMviUW8jmIH&#10;0r+ve2qPoxm9ecV2sp240eCNY4R0mYAgrp023CCcjh+LDQgfFGvVOSaEb/KwLWcPhcq1u/OBblVo&#10;RISwzxVCG0KfS+nrlqzyS9cTx+7iBqtCjEMj9aDuEW47mSXJs7TKcHxoVU9vLdXXarQIdPn82gXn&#10;Dub1fV+N11Nv1tke8XE+7V5ABJrC3xh+9aM6lNHp7EbWXnQIi3QVlwhPIGK7zrIYzwjZKt2ALAv5&#10;37/8AQAA//8DAFBLAQItABQABgAIAAAAIQC2gziS/gAAAOEBAAATAAAAAAAAAAAAAAAAAAAAAABb&#10;Q29udGVudF9UeXBlc10ueG1sUEsBAi0AFAAGAAgAAAAhADj9If/WAAAAlAEAAAsAAAAAAAAAAAAA&#10;AAAALwEAAF9yZWxzLy5yZWxzUEsBAi0AFAAGAAgAAAAhACA8oXRyAgAASAUAAA4AAAAAAAAAAAAA&#10;AAAALgIAAGRycy9lMm9Eb2MueG1sUEsBAi0AFAAGAAgAAAAhAG5vy4fbAAAABwEAAA8AAAAAAAAA&#10;AAAAAAAAzAQAAGRycy9kb3ducmV2LnhtbFBLBQYAAAAABAAEAPMAAADUBQAAAAA=&#10;" fillcolor="black [3200]" stroked="f">
                      <v:fill opacity="32896f"/>
                      <v:textbox>
                        <w:txbxContent>
                          <w:p w14:paraId="35112E7C" w14:textId="77777777" w:rsidR="0025618D" w:rsidRDefault="0025618D" w:rsidP="0025618D">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6F312422" w14:textId="7190BC1B" w:rsidR="0025618D" w:rsidRDefault="0025618D" w:rsidP="0025618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2275B">
                              <w:rPr>
                                <w:rFonts w:ascii="Times New Roman" w:hAnsi="Times New Roman"/>
                                <w:bCs/>
                                <w:color w:val="FFFFFF"/>
                                <w:sz w:val="24"/>
                                <w:szCs w:val="24"/>
                              </w:rPr>
                              <w:t>7</w:t>
                            </w:r>
                            <w:r>
                              <w:rPr>
                                <w:rFonts w:ascii="Times New Roman" w:hAnsi="Times New Roman"/>
                                <w:bCs/>
                                <w:color w:val="FFFFFF"/>
                                <w:sz w:val="24"/>
                                <w:szCs w:val="24"/>
                              </w:rPr>
                              <w:t>, 2024</w:t>
                            </w:r>
                          </w:p>
                          <w:p w14:paraId="4B442B6E" w14:textId="5D7CBE16" w:rsidR="0025618D" w:rsidRDefault="00F316F9" w:rsidP="00F316F9">
                            <w:pPr>
                              <w:spacing w:before="360" w:after="0"/>
                              <w:jc w:val="center"/>
                              <w:rPr>
                                <w:rFonts w:ascii="Times New Roman" w:hAnsi="Times New Roman"/>
                                <w:b/>
                                <w:color w:val="FFFFFF" w:themeColor="background1"/>
                                <w:sz w:val="44"/>
                                <w:szCs w:val="44"/>
                              </w:rPr>
                            </w:pPr>
                            <w:r w:rsidRPr="00F316F9">
                              <w:rPr>
                                <w:rFonts w:ascii="Times New Roman" w:hAnsi="Times New Roman"/>
                                <w:b/>
                                <w:color w:val="FFFFFF" w:themeColor="background1"/>
                                <w:sz w:val="44"/>
                                <w:szCs w:val="44"/>
                              </w:rPr>
                              <w:t>DOANH NGHIỆP</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361728CC" wp14:editId="3184E5A3">
                  <wp:extent cx="462915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25618D" w:rsidRPr="008E1703" w14:paraId="1C0B0398" w14:textId="77777777" w:rsidTr="009A11F2">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1DEB6023" w14:textId="77777777" w:rsidR="0025618D" w:rsidRPr="0018233D" w:rsidRDefault="0025618D" w:rsidP="009A11F2">
            <w:pPr>
              <w:pStyle w:val="oancuaDanhsach"/>
              <w:spacing w:after="0" w:line="360" w:lineRule="auto"/>
              <w:ind w:left="341" w:right="324"/>
              <w:jc w:val="both"/>
              <w:rPr>
                <w:rFonts w:ascii="Times New Roman" w:hAnsi="Times New Roman"/>
                <w:b/>
                <w:i/>
                <w:color w:val="2F5496" w:themeColor="accent5" w:themeShade="BF"/>
                <w:lang w:val="vi-VN"/>
              </w:rPr>
            </w:pPr>
          </w:p>
          <w:p w14:paraId="350DDEBE"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sidRPr="0018233D">
              <w:rPr>
                <w:rFonts w:ascii="Times New Roman" w:hAnsi="Times New Roman"/>
                <w:b/>
                <w:i/>
                <w:color w:val="2F5496" w:themeColor="accent5" w:themeShade="BF"/>
              </w:rPr>
              <w:t>Thuế – Phí – Lệ phí</w:t>
            </w:r>
          </w:p>
          <w:p w14:paraId="7026DD83"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iCs/>
                <w:color w:val="000000" w:themeColor="text1"/>
                <w:lang w:val="vi-VN"/>
              </w:rPr>
            </w:pPr>
            <w:r w:rsidRPr="0093125E">
              <w:rPr>
                <w:rFonts w:ascii="Times New Roman" w:hAnsi="Times New Roman"/>
                <w:iCs/>
                <w:color w:val="000000" w:themeColor="text1"/>
                <w:lang w:val="vi-VN"/>
              </w:rPr>
              <w:t>Sửa đổi quy định vi phạm hành chính trong giao dịch thuế bằng phương thức điện tử</w:t>
            </w:r>
          </w:p>
          <w:p w14:paraId="1E0CD72A" w14:textId="77777777" w:rsidR="0093125E" w:rsidRPr="0072103D"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72103D">
              <w:rPr>
                <w:rFonts w:ascii="Times New Roman" w:hAnsi="Times New Roman"/>
                <w:bCs/>
                <w:iCs/>
                <w:color w:val="000000" w:themeColor="text1"/>
                <w:lang w:val="vi-VN"/>
              </w:rPr>
              <w:t xml:space="preserve">Chính sách giảm thuế </w:t>
            </w:r>
            <w:r w:rsidRPr="0072103D">
              <w:rPr>
                <w:rFonts w:ascii="Times New Roman" w:hAnsi="Times New Roman"/>
                <w:bCs/>
                <w:iCs/>
                <w:color w:val="000000" w:themeColor="text1"/>
              </w:rPr>
              <w:t xml:space="preserve">GTGT </w:t>
            </w:r>
            <w:r w:rsidRPr="0072103D">
              <w:rPr>
                <w:rFonts w:ascii="Times New Roman" w:hAnsi="Times New Roman"/>
                <w:bCs/>
                <w:iCs/>
                <w:color w:val="000000" w:themeColor="text1"/>
                <w:lang w:val="vi-VN"/>
              </w:rPr>
              <w:t xml:space="preserve">2% </w:t>
            </w:r>
          </w:p>
          <w:p w14:paraId="6DA72160"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Cơ chế thỏa thuận trước về APA</w:t>
            </w:r>
          </w:p>
          <w:p w14:paraId="3FB845C7"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Sửa Biểu thuế nhập khẩu ưu đãi đặc biệt Hiệp định ASEAN – Hàn Quốc</w:t>
            </w:r>
          </w:p>
          <w:p w14:paraId="1B59BE55"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Gia hạn thời hạn nộp thuế tiêu thụ đặc biệt với ô tô sản xuất, lắp ráp trong nước</w:t>
            </w:r>
          </w:p>
          <w:p w14:paraId="5CE790F4"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color w:val="000000" w:themeColor="text1"/>
                <w:lang w:val="vi-VN"/>
              </w:rPr>
            </w:pPr>
          </w:p>
          <w:p w14:paraId="3AB0C4D2"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Pr>
                <w:rFonts w:ascii="Times New Roman" w:hAnsi="Times New Roman"/>
                <w:b/>
                <w:i/>
                <w:color w:val="2F5496" w:themeColor="accent5" w:themeShade="BF"/>
                <w:lang w:val="vi-VN"/>
              </w:rPr>
              <w:t>Bảo hiểm</w:t>
            </w:r>
          </w:p>
          <w:p w14:paraId="2A7B8083"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lang w:val="vi-VN"/>
              </w:rPr>
            </w:pPr>
            <w:r w:rsidRPr="00EA4EB0">
              <w:rPr>
                <w:rFonts w:ascii="Times New Roman" w:hAnsi="Times New Roman"/>
                <w:bCs/>
                <w:iCs/>
                <w:lang w:val="vi-VN"/>
              </w:rPr>
              <w:t xml:space="preserve">Mức đóng </w:t>
            </w:r>
            <w:r>
              <w:rPr>
                <w:rFonts w:ascii="Times New Roman" w:hAnsi="Times New Roman"/>
                <w:bCs/>
                <w:iCs/>
                <w:lang w:val="vi-VN"/>
              </w:rPr>
              <w:t>bảo hiểm y tế</w:t>
            </w:r>
            <w:r w:rsidRPr="00EA4EB0">
              <w:rPr>
                <w:rFonts w:ascii="Times New Roman" w:hAnsi="Times New Roman"/>
                <w:bCs/>
                <w:iCs/>
                <w:lang w:val="vi-VN"/>
              </w:rPr>
              <w:t xml:space="preserve"> 1 người từ ngày 01/7/2024</w:t>
            </w:r>
            <w:r w:rsidRPr="008E1703">
              <w:rPr>
                <w:rFonts w:ascii="Times New Roman" w:hAnsi="Times New Roman"/>
                <w:bCs/>
                <w:iCs/>
                <w:lang w:val="vi-VN"/>
              </w:rPr>
              <w:t xml:space="preserve"> </w:t>
            </w:r>
          </w:p>
          <w:p w14:paraId="5EFDDB5C"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lang w:val="vi-VN"/>
              </w:rPr>
            </w:pPr>
          </w:p>
          <w:p w14:paraId="4BD533FC" w14:textId="77777777" w:rsidR="0093125E" w:rsidRPr="004D3607"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rPr>
            </w:pPr>
            <w:r>
              <w:rPr>
                <w:rFonts w:ascii="Times New Roman" w:hAnsi="Times New Roman"/>
                <w:b/>
                <w:i/>
                <w:color w:val="2F5496" w:themeColor="accent5" w:themeShade="BF"/>
                <w:lang w:val="vi-VN"/>
              </w:rPr>
              <w:t>Doanh nghiệp</w:t>
            </w:r>
          </w:p>
          <w:p w14:paraId="4D382309"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 xml:space="preserve">Mức lương tối thiểu vùng và quy định áp dụng </w:t>
            </w:r>
          </w:p>
          <w:p w14:paraId="7DA4FDF6"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
                <w:iCs/>
                <w:sz w:val="23"/>
                <w:szCs w:val="23"/>
              </w:rPr>
            </w:pPr>
            <w:r w:rsidRPr="0093125E">
              <w:rPr>
                <w:rFonts w:ascii="Times New Roman" w:hAnsi="Times New Roman"/>
                <w:b/>
                <w:iCs/>
                <w:lang w:val="vi-VN"/>
              </w:rPr>
              <w:t>Ưu tiên đầu tư, thuê, mua sắm sản phẩm, dịch vụ công nghệ thông tin sản xuất trong nước</w:t>
            </w:r>
          </w:p>
          <w:p w14:paraId="7E0AAB00" w14:textId="3DAFC393" w:rsidR="0025618D" w:rsidRPr="00614C7F" w:rsidRDefault="0093125E" w:rsidP="0093125E">
            <w:pPr>
              <w:pStyle w:val="oancuaDanhsach"/>
              <w:numPr>
                <w:ilvl w:val="0"/>
                <w:numId w:val="3"/>
              </w:numPr>
              <w:spacing w:after="0" w:line="360" w:lineRule="auto"/>
              <w:ind w:left="375" w:right="182" w:hanging="270"/>
              <w:jc w:val="both"/>
              <w:rPr>
                <w:rFonts w:ascii="Times New Roman" w:hAnsi="Times New Roman"/>
                <w:bCs/>
                <w:szCs w:val="23"/>
                <w:lang w:val="vi-VN"/>
              </w:rPr>
            </w:pPr>
            <w:r>
              <w:rPr>
                <w:rFonts w:ascii="Times New Roman" w:hAnsi="Times New Roman"/>
                <w:bCs/>
                <w:iCs/>
              </w:rPr>
              <w:t>C</w:t>
            </w:r>
            <w:r w:rsidRPr="00EA4EB0">
              <w:rPr>
                <w:rFonts w:ascii="Times New Roman" w:hAnsi="Times New Roman"/>
                <w:bCs/>
                <w:iCs/>
                <w:lang w:val="vi-VN"/>
              </w:rPr>
              <w:t>hấm dứt Hợp đồng cho thuê tài chính trước hạn</w:t>
            </w:r>
          </w:p>
        </w:tc>
        <w:tc>
          <w:tcPr>
            <w:tcW w:w="7371" w:type="dxa"/>
            <w:tcBorders>
              <w:top w:val="nil"/>
              <w:left w:val="nil"/>
              <w:bottom w:val="thinThickSmallGap" w:sz="24" w:space="0" w:color="4472C4"/>
              <w:right w:val="thinThickSmallGap" w:sz="24" w:space="0" w:color="4472C4"/>
            </w:tcBorders>
            <w:shd w:val="clear" w:color="auto" w:fill="auto"/>
          </w:tcPr>
          <w:p w14:paraId="35E0E396" w14:textId="68572634" w:rsidR="00AB03CA" w:rsidRPr="008E1703" w:rsidRDefault="00A6386B" w:rsidP="0093125E">
            <w:pPr>
              <w:adjustRightInd w:val="0"/>
              <w:snapToGrid w:val="0"/>
              <w:spacing w:after="0" w:line="360" w:lineRule="auto"/>
              <w:ind w:left="55"/>
              <w:jc w:val="center"/>
              <w:rPr>
                <w:rFonts w:ascii="Times New Roman" w:hAnsi="Times New Roman"/>
                <w:b/>
                <w:bCs/>
                <w:i/>
                <w:iCs/>
                <w:color w:val="000000" w:themeColor="text1"/>
                <w:sz w:val="23"/>
                <w:szCs w:val="23"/>
                <w:lang w:val="vi-VN"/>
              </w:rPr>
            </w:pPr>
            <w:r>
              <w:rPr>
                <w:rFonts w:ascii="Times New Roman" w:hAnsi="Times New Roman"/>
                <w:b/>
                <w:bCs/>
                <w:i/>
                <w:iCs/>
                <w:color w:val="000000" w:themeColor="text1"/>
                <w:sz w:val="23"/>
                <w:szCs w:val="23"/>
                <w:lang w:val="vi-VN"/>
              </w:rPr>
              <w:t>Ưu tiên đầu tư, thuê, mua sắm sản phẩm, dịch vụ công nghệ thông tin sản xuất trong nước</w:t>
            </w:r>
          </w:p>
          <w:p w14:paraId="1CD0EFBF" w14:textId="77777777" w:rsidR="00167DB0" w:rsidRDefault="00167DB0" w:rsidP="00633170">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42A309A6" w14:textId="520E2CEF" w:rsidR="00650762" w:rsidRDefault="00A6386B" w:rsidP="00633170">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sidRPr="008E1703">
              <w:rPr>
                <w:rFonts w:asciiTheme="majorHAnsi" w:hAnsiTheme="majorHAnsi" w:cstheme="majorHAnsi"/>
                <w:iCs/>
                <w:color w:val="000000" w:themeColor="text1"/>
                <w:sz w:val="23"/>
                <w:szCs w:val="23"/>
                <w:shd w:val="clear" w:color="auto" w:fill="FFFFFF"/>
              </w:rPr>
              <w:t xml:space="preserve">Ngày </w:t>
            </w:r>
            <w:r w:rsidR="00167DB0">
              <w:rPr>
                <w:rFonts w:asciiTheme="majorHAnsi" w:hAnsiTheme="majorHAnsi" w:cstheme="majorHAnsi"/>
                <w:iCs/>
                <w:color w:val="000000" w:themeColor="text1"/>
                <w:sz w:val="23"/>
                <w:szCs w:val="23"/>
                <w:shd w:val="clear" w:color="auto" w:fill="FFFFFF"/>
              </w:rPr>
              <w:t>10 tháng 07 năm 2024</w:t>
            </w:r>
            <w:r>
              <w:rPr>
                <w:rFonts w:asciiTheme="majorHAnsi" w:hAnsiTheme="majorHAnsi" w:cstheme="majorHAnsi"/>
                <w:iCs/>
                <w:color w:val="000000" w:themeColor="text1"/>
                <w:sz w:val="23"/>
                <w:szCs w:val="23"/>
                <w:shd w:val="clear" w:color="auto" w:fill="FFFFFF"/>
              </w:rPr>
              <w:t xml:space="preserve">, Chính phủ đã ban hành Nghị định 82/2024/NĐ-CP sửa đổi, bổ sung một số điều của Nghị định 73/2019/NĐ-CP </w:t>
            </w:r>
            <w:r w:rsidR="00A24B8C">
              <w:rPr>
                <w:rFonts w:asciiTheme="majorHAnsi" w:hAnsiTheme="majorHAnsi" w:cstheme="majorHAnsi"/>
                <w:iCs/>
                <w:color w:val="000000" w:themeColor="text1"/>
                <w:sz w:val="23"/>
                <w:szCs w:val="23"/>
                <w:shd w:val="clear" w:color="auto" w:fill="FFFFFF"/>
              </w:rPr>
              <w:t xml:space="preserve">về việc </w:t>
            </w:r>
            <w:r>
              <w:rPr>
                <w:rFonts w:asciiTheme="majorHAnsi" w:hAnsiTheme="majorHAnsi" w:cstheme="majorHAnsi"/>
                <w:iCs/>
                <w:color w:val="000000" w:themeColor="text1"/>
                <w:sz w:val="23"/>
                <w:szCs w:val="23"/>
                <w:shd w:val="clear" w:color="auto" w:fill="FFFFFF"/>
              </w:rPr>
              <w:t>quy định quản lý đầu tư ứng dụng công nghệ thông tin sử dụng nguồn vốn ngân sách nhà nước</w:t>
            </w:r>
            <w:r w:rsidR="00A24B8C">
              <w:rPr>
                <w:rFonts w:asciiTheme="majorHAnsi" w:hAnsiTheme="majorHAnsi" w:cstheme="majorHAnsi"/>
                <w:iCs/>
                <w:color w:val="000000" w:themeColor="text1"/>
                <w:sz w:val="23"/>
                <w:szCs w:val="23"/>
                <w:shd w:val="clear" w:color="auto" w:fill="FFFFFF"/>
              </w:rPr>
              <w:t>, có hiệu lực từ ngày 10/7/2024, cụ thể như sau:</w:t>
            </w:r>
          </w:p>
          <w:p w14:paraId="7957711C" w14:textId="77777777" w:rsidR="00A24B8C" w:rsidRDefault="00A24B8C" w:rsidP="00A24B8C">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2BA2577B" w14:textId="55694C00" w:rsidR="00A24B8C" w:rsidRDefault="00A24B8C" w:rsidP="00A24B8C">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sidRPr="00A24B8C">
              <w:rPr>
                <w:rFonts w:asciiTheme="majorHAnsi" w:hAnsiTheme="majorHAnsi" w:cstheme="majorHAnsi"/>
                <w:b/>
                <w:bCs/>
                <w:iCs/>
                <w:color w:val="000000" w:themeColor="text1"/>
                <w:sz w:val="23"/>
                <w:szCs w:val="23"/>
                <w:shd w:val="clear" w:color="auto" w:fill="FFFFFF"/>
              </w:rPr>
              <w:t>Các hoạt động ứng dụng công nghệ thông tin thuộc phạm vi điều chỉnh của Nghị định 73/2019/NĐ-CP phải ưu tiên đầu tư, thuê, mua sắm sản phẩm, dịch vụ công nghệ thông tin sản xuất trong nước</w:t>
            </w:r>
            <w:r w:rsidRPr="00A24B8C">
              <w:rPr>
                <w:rFonts w:asciiTheme="majorHAnsi" w:hAnsiTheme="majorHAnsi" w:cstheme="majorHAnsi"/>
                <w:iCs/>
                <w:color w:val="000000" w:themeColor="text1"/>
                <w:sz w:val="23"/>
                <w:szCs w:val="23"/>
                <w:shd w:val="clear" w:color="auto" w:fill="FFFFFF"/>
              </w:rPr>
              <w:t>, thực hiện theo quy định của pháp luật đối với sản phẩm, dịch vụ công nghệ thông tin, công nghệ số đặc thù</w:t>
            </w:r>
            <w:r>
              <w:rPr>
                <w:rFonts w:asciiTheme="majorHAnsi" w:hAnsiTheme="majorHAnsi" w:cstheme="majorHAnsi"/>
                <w:iCs/>
                <w:color w:val="000000" w:themeColor="text1"/>
                <w:sz w:val="23"/>
                <w:szCs w:val="23"/>
                <w:shd w:val="clear" w:color="auto" w:fill="FFFFFF"/>
              </w:rPr>
              <w:t>.</w:t>
            </w:r>
          </w:p>
          <w:p w14:paraId="283CA408" w14:textId="77777777" w:rsidR="00A24B8C" w:rsidRDefault="00A24B8C" w:rsidP="00A24B8C">
            <w:pPr>
              <w:pStyle w:val="ThngthngWeb"/>
              <w:shd w:val="clear" w:color="auto" w:fill="FFFFFF"/>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p>
          <w:p w14:paraId="4EECF042" w14:textId="72CA045E" w:rsidR="00A24B8C" w:rsidRDefault="00A24B8C" w:rsidP="00A24B8C">
            <w:pPr>
              <w:pStyle w:val="ThngthngWeb"/>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sidRPr="00A24B8C">
              <w:rPr>
                <w:rFonts w:asciiTheme="majorHAnsi" w:hAnsiTheme="majorHAnsi" w:cstheme="majorHAnsi"/>
                <w:b/>
                <w:bCs/>
                <w:iCs/>
                <w:color w:val="000000" w:themeColor="text1"/>
                <w:sz w:val="23"/>
                <w:szCs w:val="23"/>
                <w:shd w:val="clear" w:color="auto" w:fill="FFFFFF"/>
              </w:rPr>
              <w:t>Tiêu chí cụ thể đối với dịch vụ công nghệ thông tin được ưu tiê</w:t>
            </w:r>
            <w:r>
              <w:rPr>
                <w:rFonts w:asciiTheme="majorHAnsi" w:hAnsiTheme="majorHAnsi" w:cstheme="majorHAnsi"/>
                <w:b/>
                <w:bCs/>
                <w:iCs/>
                <w:color w:val="000000" w:themeColor="text1"/>
                <w:sz w:val="23"/>
                <w:szCs w:val="23"/>
                <w:shd w:val="clear" w:color="auto" w:fill="FFFFFF"/>
              </w:rPr>
              <w:t>n</w:t>
            </w:r>
            <w:r w:rsidRPr="00A24B8C">
              <w:rPr>
                <w:rFonts w:asciiTheme="majorHAnsi" w:hAnsiTheme="majorHAnsi" w:cstheme="majorHAnsi"/>
                <w:iCs/>
                <w:color w:val="000000" w:themeColor="text1"/>
                <w:sz w:val="23"/>
                <w:szCs w:val="23"/>
                <w:shd w:val="clear" w:color="auto" w:fill="FFFFFF"/>
              </w:rPr>
              <w:t>:</w:t>
            </w:r>
          </w:p>
          <w:p w14:paraId="37AD1423" w14:textId="2F0DEE2E" w:rsidR="00A24B8C" w:rsidRDefault="00A24B8C" w:rsidP="00A24B8C">
            <w:pPr>
              <w:pStyle w:val="ThngthngWeb"/>
              <w:adjustRightInd w:val="0"/>
              <w:snapToGrid w:val="0"/>
              <w:spacing w:before="0" w:beforeAutospacing="0" w:after="0" w:afterAutospacing="0" w:line="360" w:lineRule="auto"/>
              <w:ind w:left="198" w:right="159"/>
              <w:jc w:val="both"/>
              <w:rPr>
                <w:rFonts w:asciiTheme="majorHAnsi" w:hAnsiTheme="majorHAnsi" w:cstheme="majorHAnsi"/>
                <w:iCs/>
                <w:color w:val="000000" w:themeColor="text1"/>
                <w:sz w:val="23"/>
                <w:szCs w:val="23"/>
                <w:shd w:val="clear" w:color="auto" w:fill="FFFFFF"/>
              </w:rPr>
            </w:pPr>
            <w:r w:rsidRPr="00A24B8C">
              <w:rPr>
                <w:rFonts w:asciiTheme="majorHAnsi" w:hAnsiTheme="majorHAnsi" w:cstheme="majorHAnsi"/>
                <w:iCs/>
                <w:color w:val="000000" w:themeColor="text1"/>
                <w:sz w:val="23"/>
                <w:szCs w:val="23"/>
                <w:shd w:val="clear" w:color="auto" w:fill="FFFFFF"/>
              </w:rPr>
              <w:t>Căn cứ quy định Điều 9 Thông tư 40/2020/TT-BTTTT quy định về tiêu chí cụ thể đối với dịch vụ công nghệ thông tin được ưu tiên</w:t>
            </w:r>
            <w:r>
              <w:rPr>
                <w:rFonts w:asciiTheme="majorHAnsi" w:hAnsiTheme="majorHAnsi" w:cstheme="majorHAnsi"/>
                <w:iCs/>
                <w:color w:val="000000" w:themeColor="text1"/>
                <w:sz w:val="23"/>
                <w:szCs w:val="23"/>
                <w:shd w:val="clear" w:color="auto" w:fill="FFFFFF"/>
              </w:rPr>
              <w:t>, d</w:t>
            </w:r>
            <w:r w:rsidRPr="00A24B8C">
              <w:rPr>
                <w:rFonts w:asciiTheme="majorHAnsi" w:hAnsiTheme="majorHAnsi" w:cstheme="majorHAnsi"/>
                <w:iCs/>
                <w:color w:val="000000" w:themeColor="text1"/>
                <w:sz w:val="23"/>
                <w:szCs w:val="23"/>
                <w:shd w:val="clear" w:color="auto" w:fill="FFFFFF"/>
              </w:rPr>
              <w:t>ịch vụ phải đáp ứng đồng thời các tiêu chí</w:t>
            </w:r>
            <w:r>
              <w:rPr>
                <w:rFonts w:asciiTheme="majorHAnsi" w:hAnsiTheme="majorHAnsi" w:cstheme="majorHAnsi"/>
                <w:iCs/>
                <w:color w:val="000000" w:themeColor="text1"/>
                <w:sz w:val="23"/>
                <w:szCs w:val="23"/>
                <w:shd w:val="clear" w:color="auto" w:fill="FFFFFF"/>
              </w:rPr>
              <w:t xml:space="preserve"> như sau</w:t>
            </w:r>
            <w:r w:rsidRPr="00A24B8C">
              <w:rPr>
                <w:rFonts w:asciiTheme="majorHAnsi" w:hAnsiTheme="majorHAnsi" w:cstheme="majorHAnsi"/>
                <w:iCs/>
                <w:color w:val="000000" w:themeColor="text1"/>
                <w:sz w:val="23"/>
                <w:szCs w:val="23"/>
                <w:shd w:val="clear" w:color="auto" w:fill="FFFFFF"/>
              </w:rPr>
              <w:t>:</w:t>
            </w:r>
          </w:p>
          <w:p w14:paraId="3C3F88C1" w14:textId="3FFADE9A" w:rsidR="003448D8" w:rsidRPr="003448D8" w:rsidRDefault="003448D8">
            <w:pPr>
              <w:pStyle w:val="ThngthngWeb"/>
              <w:numPr>
                <w:ilvl w:val="0"/>
                <w:numId w:val="10"/>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A24B8C">
              <w:rPr>
                <w:rFonts w:asciiTheme="majorHAnsi" w:hAnsiTheme="majorHAnsi" w:cstheme="majorHAnsi"/>
                <w:iCs/>
                <w:color w:val="000000" w:themeColor="text1"/>
                <w:sz w:val="23"/>
                <w:szCs w:val="23"/>
                <w:shd w:val="clear" w:color="auto" w:fill="FFFFFF"/>
              </w:rPr>
              <w:t>Do tổ chức, doanh nghiệp, cá nhân Việt Nam thực hiện cung cấp dịch vụ</w:t>
            </w:r>
            <w:r>
              <w:rPr>
                <w:rFonts w:asciiTheme="majorHAnsi" w:hAnsiTheme="majorHAnsi" w:cstheme="majorHAnsi"/>
                <w:iCs/>
                <w:color w:val="000000" w:themeColor="text1"/>
                <w:sz w:val="23"/>
                <w:szCs w:val="23"/>
                <w:shd w:val="clear" w:color="auto" w:fill="FFFFFF"/>
              </w:rPr>
              <w:t>;</w:t>
            </w:r>
          </w:p>
          <w:p w14:paraId="4BF2FD51" w14:textId="5D05A887" w:rsidR="00A24B8C" w:rsidRDefault="00A24B8C">
            <w:pPr>
              <w:pStyle w:val="ThngthngWeb"/>
              <w:numPr>
                <w:ilvl w:val="0"/>
                <w:numId w:val="11"/>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A24B8C">
              <w:rPr>
                <w:rFonts w:asciiTheme="majorHAnsi" w:hAnsiTheme="majorHAnsi" w:cstheme="majorHAnsi"/>
                <w:iCs/>
                <w:color w:val="000000" w:themeColor="text1"/>
                <w:sz w:val="23"/>
                <w:szCs w:val="23"/>
                <w:shd w:val="clear" w:color="auto" w:fill="FFFFFF"/>
              </w:rPr>
              <w:t>Tiêu chí về tiêu chuẩn chất lượng, an toàn bảo mật của dịch vụ</w:t>
            </w:r>
            <w:r w:rsidR="003448D8">
              <w:rPr>
                <w:rFonts w:asciiTheme="majorHAnsi" w:hAnsiTheme="majorHAnsi" w:cstheme="majorHAnsi"/>
                <w:iCs/>
                <w:color w:val="000000" w:themeColor="text1"/>
                <w:sz w:val="23"/>
                <w:szCs w:val="23"/>
                <w:shd w:val="clear" w:color="auto" w:fill="FFFFFF"/>
              </w:rPr>
              <w:t>;</w:t>
            </w:r>
          </w:p>
          <w:p w14:paraId="6C220DE8" w14:textId="7260E532" w:rsidR="00A24B8C" w:rsidRDefault="00A24B8C">
            <w:pPr>
              <w:pStyle w:val="ThngthngWeb"/>
              <w:numPr>
                <w:ilvl w:val="0"/>
                <w:numId w:val="11"/>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A24B8C">
              <w:rPr>
                <w:rFonts w:asciiTheme="majorHAnsi" w:hAnsiTheme="majorHAnsi" w:cstheme="majorHAnsi"/>
                <w:iCs/>
                <w:color w:val="000000" w:themeColor="text1"/>
                <w:sz w:val="23"/>
                <w:szCs w:val="23"/>
                <w:shd w:val="clear" w:color="auto" w:fill="FFFFFF"/>
              </w:rPr>
              <w:t>Đối với dịch vụ công nghệ thông tin sẵn có trên thị trường: dịch vụ đã được triển khai cung cấp tối thiểu cho 03 cơ quan, tổ chức</w:t>
            </w:r>
            <w:r w:rsidR="003448D8">
              <w:rPr>
                <w:rFonts w:asciiTheme="majorHAnsi" w:hAnsiTheme="majorHAnsi" w:cstheme="majorHAnsi"/>
                <w:iCs/>
                <w:color w:val="000000" w:themeColor="text1"/>
                <w:sz w:val="23"/>
                <w:szCs w:val="23"/>
                <w:shd w:val="clear" w:color="auto" w:fill="FFFFFF"/>
              </w:rPr>
              <w:t>;</w:t>
            </w:r>
          </w:p>
          <w:p w14:paraId="0B385BE5" w14:textId="7D16BB72" w:rsidR="00A24B8C" w:rsidRDefault="00A24B8C">
            <w:pPr>
              <w:pStyle w:val="ThngthngWeb"/>
              <w:numPr>
                <w:ilvl w:val="0"/>
                <w:numId w:val="11"/>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A24B8C">
              <w:rPr>
                <w:rFonts w:asciiTheme="majorHAnsi" w:hAnsiTheme="majorHAnsi" w:cstheme="majorHAnsi"/>
                <w:iCs/>
                <w:color w:val="000000" w:themeColor="text1"/>
                <w:sz w:val="23"/>
                <w:szCs w:val="23"/>
                <w:shd w:val="clear" w:color="auto" w:fill="FFFFFF"/>
              </w:rPr>
              <w:t>Tỷ lệ chi phí cho nghiên cứu, phát triển dịch vụ trên tổng doanh thu dịch vụ đó của doanh nghiệp trong 03 năm gần nhất đạt từ 3% trở lên.</w:t>
            </w:r>
          </w:p>
          <w:p w14:paraId="6C5CB830" w14:textId="77777777" w:rsidR="00A24B8C" w:rsidRDefault="00A24B8C" w:rsidP="00A24B8C">
            <w:pPr>
              <w:pStyle w:val="ThngthngWeb"/>
              <w:shd w:val="clear" w:color="auto" w:fill="FFFFFF"/>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p>
          <w:p w14:paraId="0123DEFD" w14:textId="77777777" w:rsidR="00A24B8C" w:rsidRDefault="00A24B8C" w:rsidP="00167DB0">
            <w:pPr>
              <w:pStyle w:val="ThngthngWeb"/>
              <w:shd w:val="clear" w:color="auto" w:fill="FFFFFF"/>
              <w:spacing w:before="0" w:beforeAutospacing="0" w:after="0" w:afterAutospacing="0" w:line="360" w:lineRule="auto"/>
              <w:ind w:right="619"/>
              <w:rPr>
                <w:rFonts w:asciiTheme="majorHAnsi" w:hAnsiTheme="majorHAnsi" w:cstheme="majorHAnsi"/>
                <w:iCs/>
                <w:color w:val="000000" w:themeColor="text1"/>
                <w:sz w:val="23"/>
                <w:szCs w:val="23"/>
                <w:shd w:val="clear" w:color="auto" w:fill="FFFFFF"/>
              </w:rPr>
            </w:pPr>
          </w:p>
          <w:p w14:paraId="636A78D7" w14:textId="77777777" w:rsidR="00A24B8C" w:rsidRDefault="00A24B8C" w:rsidP="00167DB0">
            <w:pPr>
              <w:pStyle w:val="ThngthngWeb"/>
              <w:shd w:val="clear" w:color="auto" w:fill="FFFFFF"/>
              <w:spacing w:before="0" w:beforeAutospacing="0" w:after="0" w:afterAutospacing="0" w:line="360" w:lineRule="auto"/>
              <w:ind w:right="619"/>
              <w:rPr>
                <w:rFonts w:asciiTheme="majorHAnsi" w:hAnsiTheme="majorHAnsi" w:cstheme="majorHAnsi"/>
                <w:iCs/>
                <w:color w:val="000000" w:themeColor="text1"/>
                <w:sz w:val="23"/>
                <w:szCs w:val="23"/>
                <w:shd w:val="clear" w:color="auto" w:fill="FFFFFF"/>
              </w:rPr>
            </w:pPr>
          </w:p>
          <w:p w14:paraId="612500CC" w14:textId="06AAACE8" w:rsidR="00A24B8C" w:rsidRPr="00A24B8C" w:rsidRDefault="00A24B8C" w:rsidP="00A24B8C">
            <w:pPr>
              <w:pStyle w:val="ThngthngWeb"/>
              <w:shd w:val="clear" w:color="auto" w:fill="FFFFFF"/>
              <w:spacing w:before="0" w:beforeAutospacing="0" w:after="0" w:afterAutospacing="0" w:line="360" w:lineRule="auto"/>
              <w:ind w:left="198" w:right="159"/>
              <w:jc w:val="right"/>
              <w:rPr>
                <w:rFonts w:asciiTheme="majorHAnsi" w:hAnsiTheme="majorHAnsi" w:cstheme="majorHAnsi"/>
                <w:i/>
                <w:color w:val="000000" w:themeColor="text1"/>
                <w:sz w:val="23"/>
                <w:szCs w:val="23"/>
                <w:u w:val="single"/>
                <w:shd w:val="clear" w:color="auto" w:fill="FFFFFF"/>
              </w:rPr>
            </w:pPr>
            <w:r w:rsidRPr="00A24B8C">
              <w:rPr>
                <w:rFonts w:asciiTheme="majorHAnsi" w:hAnsiTheme="majorHAnsi" w:cstheme="majorHAnsi"/>
                <w:i/>
                <w:color w:val="000000" w:themeColor="text1"/>
                <w:sz w:val="23"/>
                <w:szCs w:val="23"/>
                <w:u w:val="single"/>
                <w:shd w:val="clear" w:color="auto" w:fill="FFFFFF"/>
              </w:rPr>
              <w:t>Chi tiết:</w:t>
            </w:r>
          </w:p>
          <w:p w14:paraId="485F2CF2" w14:textId="3A96C83A" w:rsidR="00A24B8C" w:rsidRPr="00621062" w:rsidRDefault="002252B0" w:rsidP="00A24B8C">
            <w:pPr>
              <w:pStyle w:val="ThngthngWeb"/>
              <w:shd w:val="clear" w:color="auto" w:fill="FFFFFF"/>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hyperlink r:id="rId32" w:history="1">
              <w:r w:rsidR="00A24B8C" w:rsidRPr="00621062">
                <w:rPr>
                  <w:rStyle w:val="Siuktni"/>
                  <w:rFonts w:asciiTheme="majorHAnsi" w:hAnsiTheme="majorHAnsi" w:cstheme="majorHAnsi"/>
                  <w:iCs/>
                  <w:sz w:val="23"/>
                  <w:szCs w:val="23"/>
                  <w:u w:val="none"/>
                  <w:shd w:val="clear" w:color="auto" w:fill="FFFFFF"/>
                </w:rPr>
                <w:t>Nghị định 82/2024/NĐ-CP</w:t>
              </w:r>
            </w:hyperlink>
            <w:r w:rsidR="00A24B8C" w:rsidRPr="00621062">
              <w:rPr>
                <w:rFonts w:asciiTheme="majorHAnsi" w:hAnsiTheme="majorHAnsi" w:cstheme="majorHAnsi"/>
                <w:iCs/>
                <w:color w:val="000000" w:themeColor="text1"/>
                <w:sz w:val="23"/>
                <w:szCs w:val="23"/>
                <w:shd w:val="clear" w:color="auto" w:fill="FFFFFF"/>
              </w:rPr>
              <w:t xml:space="preserve">, </w:t>
            </w:r>
            <w:hyperlink r:id="rId33" w:history="1">
              <w:r w:rsidR="00A24B8C" w:rsidRPr="00621062">
                <w:rPr>
                  <w:rStyle w:val="Siuktni"/>
                  <w:rFonts w:asciiTheme="majorHAnsi" w:hAnsiTheme="majorHAnsi" w:cstheme="majorHAnsi"/>
                  <w:iCs/>
                  <w:sz w:val="23"/>
                  <w:szCs w:val="23"/>
                  <w:u w:val="none"/>
                  <w:shd w:val="clear" w:color="auto" w:fill="FFFFFF"/>
                </w:rPr>
                <w:t>Nghị định 73/2019/NĐ-CP</w:t>
              </w:r>
            </w:hyperlink>
            <w:r w:rsidR="00A24B8C" w:rsidRPr="00621062">
              <w:rPr>
                <w:rFonts w:asciiTheme="majorHAnsi" w:hAnsiTheme="majorHAnsi" w:cstheme="majorHAnsi"/>
                <w:iCs/>
                <w:color w:val="000000" w:themeColor="text1"/>
                <w:sz w:val="23"/>
                <w:szCs w:val="23"/>
                <w:shd w:val="clear" w:color="auto" w:fill="FFFFFF"/>
              </w:rPr>
              <w:t>,</w:t>
            </w:r>
          </w:p>
          <w:p w14:paraId="086EC1BC" w14:textId="7038ED03" w:rsidR="00A24B8C" w:rsidRPr="00A24B8C" w:rsidRDefault="002252B0" w:rsidP="00A24B8C">
            <w:pPr>
              <w:pStyle w:val="ThngthngWeb"/>
              <w:shd w:val="clear" w:color="auto" w:fill="FFFFFF"/>
              <w:spacing w:before="0" w:beforeAutospacing="0" w:after="0" w:afterAutospacing="0" w:line="360" w:lineRule="auto"/>
              <w:ind w:left="198" w:right="159"/>
              <w:jc w:val="right"/>
              <w:rPr>
                <w:rFonts w:asciiTheme="majorHAnsi" w:hAnsiTheme="majorHAnsi" w:cstheme="majorHAnsi"/>
                <w:iCs/>
                <w:color w:val="000000" w:themeColor="text1"/>
                <w:sz w:val="23"/>
                <w:szCs w:val="23"/>
                <w:shd w:val="clear" w:color="auto" w:fill="FFFFFF"/>
              </w:rPr>
            </w:pPr>
            <w:hyperlink r:id="rId34" w:history="1">
              <w:r w:rsidR="00A24B8C" w:rsidRPr="00621062">
                <w:rPr>
                  <w:rStyle w:val="Siuktni"/>
                  <w:rFonts w:asciiTheme="majorHAnsi" w:hAnsiTheme="majorHAnsi" w:cstheme="majorHAnsi"/>
                  <w:iCs/>
                  <w:sz w:val="23"/>
                  <w:szCs w:val="23"/>
                  <w:u w:val="none"/>
                  <w:shd w:val="clear" w:color="auto" w:fill="FFFFFF"/>
                </w:rPr>
                <w:t>Thông tư 40/2020/TT-BTTTT</w:t>
              </w:r>
            </w:hyperlink>
          </w:p>
        </w:tc>
      </w:tr>
      <w:bookmarkEnd w:id="11"/>
    </w:tbl>
    <w:p w14:paraId="49C7DA37" w14:textId="77777777" w:rsidR="00757D7D" w:rsidRPr="008E1703" w:rsidRDefault="00757D7D" w:rsidP="009566D6">
      <w:pPr>
        <w:spacing w:after="0" w:line="240" w:lineRule="auto"/>
        <w:rPr>
          <w:lang w:val="vi-VN"/>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7371"/>
      </w:tblGrid>
      <w:tr w:rsidR="00757D7D" w:rsidRPr="0018233D" w14:paraId="04AFA16E" w14:textId="77777777" w:rsidTr="00F61D7D">
        <w:trPr>
          <w:trHeight w:val="2172"/>
        </w:trPr>
        <w:tc>
          <w:tcPr>
            <w:tcW w:w="3090" w:type="dxa"/>
            <w:tcBorders>
              <w:top w:val="thinThickSmallGap" w:sz="24" w:space="0" w:color="4472C4"/>
              <w:left w:val="thinThickSmallGap" w:sz="24" w:space="0" w:color="4472C4"/>
              <w:bottom w:val="nil"/>
              <w:right w:val="nil"/>
            </w:tcBorders>
            <w:shd w:val="clear" w:color="auto" w:fill="auto"/>
          </w:tcPr>
          <w:p w14:paraId="130B457A" w14:textId="77777777" w:rsidR="00757D7D" w:rsidRPr="0018233D" w:rsidRDefault="00757D7D" w:rsidP="00F61D7D">
            <w:pPr>
              <w:spacing w:after="0" w:line="360" w:lineRule="auto"/>
              <w:ind w:left="131"/>
              <w:rPr>
                <w:rFonts w:ascii="Times New Roman" w:hAnsi="Times New Roman"/>
                <w:color w:val="000000" w:themeColor="text1"/>
                <w:lang w:val="vi-VN"/>
              </w:rPr>
            </w:pPr>
            <w:bookmarkStart w:id="12" w:name="_Hlk150443146"/>
            <w:r w:rsidRPr="0018233D">
              <w:rPr>
                <w:rFonts w:ascii="Times New Roman" w:hAnsi="Times New Roman"/>
                <w:color w:val="000000" w:themeColor="text1"/>
                <w:lang w:val="vi-VN"/>
              </w:rPr>
              <w:br w:type="page"/>
            </w:r>
            <w:r w:rsidRPr="0018233D">
              <w:rPr>
                <w:noProof/>
                <w:color w:val="000000" w:themeColor="text1"/>
              </w:rPr>
              <w:drawing>
                <wp:anchor distT="0" distB="0" distL="114300" distR="114300" simplePos="0" relativeHeight="251739136" behindDoc="0" locked="0" layoutInCell="1" allowOverlap="1" wp14:anchorId="10886592" wp14:editId="5BAD5C1A">
                  <wp:simplePos x="0" y="0"/>
                  <wp:positionH relativeFrom="margin">
                    <wp:posOffset>67945</wp:posOffset>
                  </wp:positionH>
                  <wp:positionV relativeFrom="paragraph">
                    <wp:posOffset>57150</wp:posOffset>
                  </wp:positionV>
                  <wp:extent cx="836930" cy="683895"/>
                  <wp:effectExtent l="0" t="0" r="0" b="0"/>
                  <wp:wrapSquare wrapText="bothSides"/>
                  <wp:docPr id="22" name="Picture 10"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32751677" w14:textId="77777777" w:rsidR="00757D7D" w:rsidRPr="0018233D" w:rsidRDefault="00757D7D" w:rsidP="00F61D7D">
            <w:pPr>
              <w:spacing w:after="0" w:line="360" w:lineRule="auto"/>
              <w:ind w:left="131"/>
              <w:rPr>
                <w:rFonts w:ascii="Times New Roman" w:hAnsi="Times New Roman"/>
                <w:b/>
                <w:color w:val="000000" w:themeColor="text1"/>
                <w:lang w:val="vi-VN"/>
              </w:rPr>
            </w:pPr>
          </w:p>
          <w:p w14:paraId="50EB8F19" w14:textId="77777777" w:rsidR="00757D7D" w:rsidRPr="0018233D" w:rsidRDefault="00757D7D" w:rsidP="00F61D7D">
            <w:pPr>
              <w:spacing w:after="0" w:line="360" w:lineRule="auto"/>
              <w:ind w:left="131"/>
              <w:rPr>
                <w:rFonts w:ascii="Times New Roman" w:hAnsi="Times New Roman"/>
                <w:b/>
                <w:color w:val="000000" w:themeColor="text1"/>
                <w:lang w:val="vi-VN"/>
              </w:rPr>
            </w:pPr>
          </w:p>
          <w:p w14:paraId="77DD90F0" w14:textId="77777777" w:rsidR="00757D7D" w:rsidRPr="0018233D" w:rsidRDefault="00757D7D" w:rsidP="00F61D7D">
            <w:pPr>
              <w:spacing w:after="0" w:line="360" w:lineRule="auto"/>
              <w:ind w:left="131"/>
              <w:rPr>
                <w:rFonts w:ascii="Times New Roman" w:hAnsi="Times New Roman"/>
                <w:b/>
                <w:color w:val="000000" w:themeColor="text1"/>
                <w:lang w:val="vi-VN"/>
              </w:rPr>
            </w:pPr>
          </w:p>
          <w:p w14:paraId="0A0E45BF" w14:textId="77777777" w:rsidR="00757D7D" w:rsidRPr="0018233D" w:rsidRDefault="00757D7D" w:rsidP="00F61D7D">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60965BEB" w14:textId="77777777" w:rsidR="00757D7D" w:rsidRPr="0018233D" w:rsidRDefault="00757D7D" w:rsidP="00F61D7D">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035134AB" w14:textId="77777777" w:rsidR="00757D7D" w:rsidRPr="0018233D" w:rsidRDefault="00757D7D" w:rsidP="00F61D7D">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1" w:type="dxa"/>
            <w:tcBorders>
              <w:top w:val="thinThickSmallGap" w:sz="24" w:space="0" w:color="4472C4"/>
              <w:left w:val="nil"/>
              <w:bottom w:val="nil"/>
              <w:right w:val="thinThickSmallGap" w:sz="24" w:space="0" w:color="4472C4"/>
            </w:tcBorders>
            <w:shd w:val="clear" w:color="auto" w:fill="auto"/>
          </w:tcPr>
          <w:p w14:paraId="5D5E45FB" w14:textId="77777777" w:rsidR="00757D7D" w:rsidRPr="0018233D" w:rsidRDefault="00757D7D" w:rsidP="00F61D7D">
            <w:pPr>
              <w:spacing w:after="0" w:line="360" w:lineRule="auto"/>
              <w:jc w:val="center"/>
              <w:rPr>
                <w:rFonts w:ascii="Times New Roman" w:hAnsi="Times New Roman"/>
                <w:color w:val="000000" w:themeColor="text1"/>
                <w:sz w:val="44"/>
                <w:szCs w:val="44"/>
                <w:lang w:val="vi-VN"/>
              </w:rPr>
            </w:pPr>
            <w:r w:rsidRPr="0018233D">
              <w:rPr>
                <w:noProof/>
                <w:color w:val="000000" w:themeColor="text1"/>
              </w:rPr>
              <mc:AlternateContent>
                <mc:Choice Requires="wps">
                  <w:drawing>
                    <wp:anchor distT="0" distB="0" distL="114300" distR="114300" simplePos="0" relativeHeight="251740160" behindDoc="0" locked="0" layoutInCell="1" allowOverlap="1" wp14:anchorId="24B33CA2" wp14:editId="0B29D34B">
                      <wp:simplePos x="0" y="0"/>
                      <wp:positionH relativeFrom="column">
                        <wp:posOffset>-8890</wp:posOffset>
                      </wp:positionH>
                      <wp:positionV relativeFrom="paragraph">
                        <wp:posOffset>1905</wp:posOffset>
                      </wp:positionV>
                      <wp:extent cx="4596130" cy="15335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596130" cy="1533525"/>
                              </a:xfrm>
                              <a:prstGeom prst="rect">
                                <a:avLst/>
                              </a:prstGeom>
                              <a:solidFill>
                                <a:sysClr val="windowText" lastClr="000000">
                                  <a:alpha val="50000"/>
                                </a:sysClr>
                              </a:solidFill>
                              <a:ln>
                                <a:noFill/>
                              </a:ln>
                              <a:effectLst/>
                            </wps:spPr>
                            <wps:txbx>
                              <w:txbxContent>
                                <w:p w14:paraId="1B1CC9CF" w14:textId="77777777" w:rsidR="00757D7D" w:rsidRDefault="00757D7D" w:rsidP="00757D7D">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3A76CE76" w14:textId="41901B99" w:rsidR="00757D7D" w:rsidRDefault="00757D7D" w:rsidP="00757D7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2275B">
                                    <w:rPr>
                                      <w:rFonts w:ascii="Times New Roman" w:hAnsi="Times New Roman"/>
                                      <w:bCs/>
                                      <w:color w:val="FFFFFF"/>
                                      <w:sz w:val="24"/>
                                      <w:szCs w:val="24"/>
                                    </w:rPr>
                                    <w:t>7</w:t>
                                  </w:r>
                                  <w:r>
                                    <w:rPr>
                                      <w:rFonts w:ascii="Times New Roman" w:hAnsi="Times New Roman"/>
                                      <w:bCs/>
                                      <w:color w:val="FFFFFF"/>
                                      <w:sz w:val="24"/>
                                      <w:szCs w:val="24"/>
                                    </w:rPr>
                                    <w:t>, 2024</w:t>
                                  </w:r>
                                </w:p>
                                <w:p w14:paraId="7ADB4A8C" w14:textId="53A1A891" w:rsidR="00757D7D" w:rsidRDefault="005759CC" w:rsidP="005759CC">
                                  <w:pPr>
                                    <w:spacing w:before="360" w:after="0"/>
                                    <w:jc w:val="center"/>
                                    <w:rPr>
                                      <w:rFonts w:ascii="Times New Roman" w:hAnsi="Times New Roman"/>
                                      <w:b/>
                                      <w:color w:val="FFFFFF" w:themeColor="background1"/>
                                      <w:sz w:val="44"/>
                                      <w:szCs w:val="44"/>
                                    </w:rPr>
                                  </w:pPr>
                                  <w:r w:rsidRPr="005759CC">
                                    <w:rPr>
                                      <w:rFonts w:ascii="Times New Roman" w:hAnsi="Times New Roman"/>
                                      <w:b/>
                                      <w:color w:val="FFFFFF" w:themeColor="background1"/>
                                      <w:sz w:val="44"/>
                                      <w:szCs w:val="44"/>
                                    </w:rPr>
                                    <w:t>DOANH NGHIỆP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B33CA2" id="_x0000_s1035" type="#_x0000_t202" style="position:absolute;left:0;text-align:left;margin-left:-.7pt;margin-top:.15pt;width:361.9pt;height:120.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ibMAIAAFwEAAAOAAAAZHJzL2Uyb0RvYy54bWysVEuP2jAQvlfqf7B8LyFAtgURVpQVVSXU&#10;XYmtejaOTSw5Htc2JPTXd+zw6uNUlYOZF9/MfDPD/LFrNDkK5xWYkuaDISXCcKiU2Zf06+v63QdK&#10;fGCmYhqMKOlJePq4ePtm3tqZGEENuhKOIIjxs9aWtA7BzrLM81o0zA/ACoNOCa5hAVW3zyrHWkRv&#10;dDYaDh+yFlxlHXDhPVqfeiddJHwpBQ/PUnoRiC4p1hbS69K7i2+2mLPZ3jFbK34ug/1DFQ1TBpNe&#10;oZ5YYOTg1B9QjeIOPMgw4NBkIKXiIvWA3eTD37rZ1syK1AuS4+2VJv//YPmX49a+OBK6j9DhACMh&#10;rfUzj8bYTyddE7+xUoJ+pPB0pU10gXA0TorpQz5GF0dfXozHxaiIONnt59b58ElAQ6JQUodzSXSx&#10;48aHPvQSErN50KpaK62TcvIr7ciR4Qhx8hW0r5iZEs18QAeWkz49nrY160OLaD2X4RNEqugXaG1i&#10;AgMxVV9FbxFpc86l3eiIUuh2HVFVSacXqnZQnZBBB/1yecvXCrvcYHkvzOE2ITN4IeEZH6mhLSmc&#10;JUpqcD/+Zo/xOGT0UtLidpbUfz8wJ7DrzwbHP80nk7jOSZkU70eouHvP7t5jDs0KkL0cb9HyJMb4&#10;oC+idNB8w0NaxqzoYoZj7pIiy724Cv3N4CFysVymIFxgy8LGbC2P0D2Ty0MAqdJII1s9N0h8VHCF&#10;0wjO5xZv5F5PUbc/hcVPAAAA//8DAFBLAwQUAAYACAAAACEAJpChUtsAAAAHAQAADwAAAGRycy9k&#10;b3ducmV2LnhtbEyOwU7DMBBE70j8g7WVuKDWSSi0CtlUCKlcOFHyAU7sxmntdWS7afr3mBMcRzN6&#10;86rdbA2blA+DI4R8lQFT1Dk5UI/QfO+XW2AhCpLCOFIINxVgV9/fVaKU7kpfajrEniUIhVIg6BjH&#10;kvPQaWVFWLlRUeqOzlsRU/Q9l15cE9waXmTZC7dioPSgxajeterOh4tFiJu2ufHm89HQdHrea3/k&#10;H+cJ8WExv70Ci2qOf2P41U/qUCen1l1IBmYQlvk6LRGegKV2UxQptgjFOt8Cryv+37/+AQAA//8D&#10;AFBLAQItABQABgAIAAAAIQC2gziS/gAAAOEBAAATAAAAAAAAAAAAAAAAAAAAAABbQ29udGVudF9U&#10;eXBlc10ueG1sUEsBAi0AFAAGAAgAAAAhADj9If/WAAAAlAEAAAsAAAAAAAAAAAAAAAAALwEAAF9y&#10;ZWxzLy5yZWxzUEsBAi0AFAAGAAgAAAAhANKfCJswAgAAXAQAAA4AAAAAAAAAAAAAAAAALgIAAGRy&#10;cy9lMm9Eb2MueG1sUEsBAi0AFAAGAAgAAAAhACaQoVLbAAAABwEAAA8AAAAAAAAAAAAAAAAAigQA&#10;AGRycy9kb3ducmV2LnhtbFBLBQYAAAAABAAEAPMAAACSBQAAAAA=&#10;" fillcolor="windowText" stroked="f">
                      <v:fill opacity="32896f"/>
                      <v:textbox>
                        <w:txbxContent>
                          <w:p w14:paraId="1B1CC9CF" w14:textId="77777777" w:rsidR="00757D7D" w:rsidRDefault="00757D7D" w:rsidP="00757D7D">
                            <w:pPr>
                              <w:spacing w:line="276" w:lineRule="auto"/>
                              <w:rPr>
                                <w:rFonts w:ascii="Times New Roman" w:hAnsi="Times New Roman"/>
                                <w:b/>
                                <w:color w:val="FFFFFF"/>
                                <w:sz w:val="28"/>
                                <w:szCs w:val="28"/>
                              </w:rPr>
                            </w:pPr>
                            <w:r>
                              <w:rPr>
                                <w:rFonts w:ascii="Times New Roman" w:hAnsi="Times New Roman"/>
                                <w:b/>
                                <w:color w:val="FFFFFF"/>
                                <w:sz w:val="28"/>
                                <w:szCs w:val="28"/>
                              </w:rPr>
                              <w:t>BẢN TIN THUẾ VÀ PHÁP LUẬT</w:t>
                            </w:r>
                          </w:p>
                          <w:p w14:paraId="3A76CE76" w14:textId="41901B99" w:rsidR="00757D7D" w:rsidRDefault="00757D7D" w:rsidP="00757D7D">
                            <w:pPr>
                              <w:spacing w:line="276" w:lineRule="auto"/>
                              <w:rPr>
                                <w:rFonts w:ascii="Times New Roman" w:hAnsi="Times New Roman"/>
                                <w:bCs/>
                                <w:color w:val="FFFFFF"/>
                                <w:sz w:val="24"/>
                                <w:szCs w:val="24"/>
                                <w:lang w:val="vi-VN"/>
                              </w:rPr>
                            </w:pPr>
                            <w:r>
                              <w:rPr>
                                <w:rFonts w:ascii="Times New Roman" w:hAnsi="Times New Roman"/>
                                <w:bCs/>
                                <w:color w:val="FFFFFF"/>
                                <w:sz w:val="24"/>
                                <w:szCs w:val="24"/>
                              </w:rPr>
                              <w:t xml:space="preserve">SỐ THÁNG </w:t>
                            </w:r>
                            <w:r w:rsidR="0052275B">
                              <w:rPr>
                                <w:rFonts w:ascii="Times New Roman" w:hAnsi="Times New Roman"/>
                                <w:bCs/>
                                <w:color w:val="FFFFFF"/>
                                <w:sz w:val="24"/>
                                <w:szCs w:val="24"/>
                              </w:rPr>
                              <w:t>7</w:t>
                            </w:r>
                            <w:r>
                              <w:rPr>
                                <w:rFonts w:ascii="Times New Roman" w:hAnsi="Times New Roman"/>
                                <w:bCs/>
                                <w:color w:val="FFFFFF"/>
                                <w:sz w:val="24"/>
                                <w:szCs w:val="24"/>
                              </w:rPr>
                              <w:t>, 2024</w:t>
                            </w:r>
                          </w:p>
                          <w:p w14:paraId="7ADB4A8C" w14:textId="53A1A891" w:rsidR="00757D7D" w:rsidRDefault="005759CC" w:rsidP="005759CC">
                            <w:pPr>
                              <w:spacing w:before="360" w:after="0"/>
                              <w:jc w:val="center"/>
                              <w:rPr>
                                <w:rFonts w:ascii="Times New Roman" w:hAnsi="Times New Roman"/>
                                <w:b/>
                                <w:color w:val="FFFFFF" w:themeColor="background1"/>
                                <w:sz w:val="44"/>
                                <w:szCs w:val="44"/>
                              </w:rPr>
                            </w:pPr>
                            <w:r w:rsidRPr="005759CC">
                              <w:rPr>
                                <w:rFonts w:ascii="Times New Roman" w:hAnsi="Times New Roman"/>
                                <w:b/>
                                <w:color w:val="FFFFFF" w:themeColor="background1"/>
                                <w:sz w:val="44"/>
                                <w:szCs w:val="44"/>
                              </w:rPr>
                              <w:t>DOANH NGHIỆP</w:t>
                            </w:r>
                          </w:p>
                        </w:txbxContent>
                      </v:textbox>
                    </v:shape>
                  </w:pict>
                </mc:Fallback>
              </mc:AlternateContent>
            </w:r>
            <w:r w:rsidRPr="0018233D">
              <w:rPr>
                <w:rFonts w:ascii="Times New Roman" w:hAnsi="Times New Roman"/>
                <w:noProof/>
                <w:color w:val="000000" w:themeColor="text1"/>
                <w:sz w:val="44"/>
                <w:szCs w:val="44"/>
              </w:rPr>
              <w:drawing>
                <wp:inline distT="0" distB="0" distL="0" distR="0" wp14:anchorId="5E9B9FD0" wp14:editId="134ED7EA">
                  <wp:extent cx="4629150" cy="1524000"/>
                  <wp:effectExtent l="0" t="0" r="0" b="0"/>
                  <wp:docPr id="23" name="Picture 23" descr="Ảnh có chứa dưới nước, nước, ảnh chụp màn hình, ngành động vật có ruột khoa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Ảnh có chứa dưới nước, nước, ảnh chụp màn hình, ngành động vật có ruột khoang&#10;&#10;Mô tả được tạo tự độ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29150" cy="1524000"/>
                          </a:xfrm>
                          <a:prstGeom prst="rect">
                            <a:avLst/>
                          </a:prstGeom>
                          <a:noFill/>
                          <a:ln>
                            <a:noFill/>
                          </a:ln>
                        </pic:spPr>
                      </pic:pic>
                    </a:graphicData>
                  </a:graphic>
                </wp:inline>
              </w:drawing>
            </w:r>
          </w:p>
        </w:tc>
      </w:tr>
      <w:tr w:rsidR="00757D7D" w:rsidRPr="008E1703" w14:paraId="00712AED" w14:textId="77777777" w:rsidTr="00F61D7D">
        <w:trPr>
          <w:trHeight w:val="12579"/>
        </w:trPr>
        <w:tc>
          <w:tcPr>
            <w:tcW w:w="3090" w:type="dxa"/>
            <w:tcBorders>
              <w:top w:val="nil"/>
              <w:left w:val="thinThickSmallGap" w:sz="24" w:space="0" w:color="4472C4"/>
              <w:bottom w:val="thinThickSmallGap" w:sz="24" w:space="0" w:color="4472C4"/>
              <w:right w:val="nil"/>
            </w:tcBorders>
            <w:shd w:val="clear" w:color="auto" w:fill="D9D9D9" w:themeFill="background1" w:themeFillShade="D9"/>
          </w:tcPr>
          <w:p w14:paraId="60D0AB03" w14:textId="77777777" w:rsidR="00757D7D" w:rsidRPr="0018233D" w:rsidRDefault="00757D7D" w:rsidP="00F61D7D">
            <w:pPr>
              <w:pStyle w:val="oancuaDanhsach"/>
              <w:spacing w:after="0" w:line="360" w:lineRule="auto"/>
              <w:ind w:left="341" w:right="324"/>
              <w:jc w:val="both"/>
              <w:rPr>
                <w:rFonts w:ascii="Times New Roman" w:hAnsi="Times New Roman"/>
                <w:b/>
                <w:i/>
                <w:color w:val="2F5496" w:themeColor="accent5" w:themeShade="BF"/>
                <w:lang w:val="vi-VN"/>
              </w:rPr>
            </w:pPr>
          </w:p>
          <w:p w14:paraId="506193C0"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sidRPr="0018233D">
              <w:rPr>
                <w:rFonts w:ascii="Times New Roman" w:hAnsi="Times New Roman"/>
                <w:b/>
                <w:i/>
                <w:color w:val="2F5496" w:themeColor="accent5" w:themeShade="BF"/>
              </w:rPr>
              <w:t>Thuế – Phí – Lệ phí</w:t>
            </w:r>
          </w:p>
          <w:p w14:paraId="4A6E0E3B" w14:textId="77777777" w:rsidR="0093125E" w:rsidRP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iCs/>
                <w:color w:val="000000" w:themeColor="text1"/>
                <w:lang w:val="vi-VN"/>
              </w:rPr>
            </w:pPr>
            <w:r w:rsidRPr="0093125E">
              <w:rPr>
                <w:rFonts w:ascii="Times New Roman" w:hAnsi="Times New Roman"/>
                <w:iCs/>
                <w:color w:val="000000" w:themeColor="text1"/>
                <w:lang w:val="vi-VN"/>
              </w:rPr>
              <w:t>Sửa đổi quy định vi phạm hành chính trong giao dịch thuế bằng phương thức điện tử</w:t>
            </w:r>
          </w:p>
          <w:p w14:paraId="7B24D355" w14:textId="77777777" w:rsidR="0093125E" w:rsidRPr="0072103D"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72103D">
              <w:rPr>
                <w:rFonts w:ascii="Times New Roman" w:hAnsi="Times New Roman"/>
                <w:bCs/>
                <w:iCs/>
                <w:color w:val="000000" w:themeColor="text1"/>
                <w:lang w:val="vi-VN"/>
              </w:rPr>
              <w:t xml:space="preserve">Chính sách giảm thuế </w:t>
            </w:r>
            <w:r w:rsidRPr="0072103D">
              <w:rPr>
                <w:rFonts w:ascii="Times New Roman" w:hAnsi="Times New Roman"/>
                <w:bCs/>
                <w:iCs/>
                <w:color w:val="000000" w:themeColor="text1"/>
              </w:rPr>
              <w:t xml:space="preserve">GTGT </w:t>
            </w:r>
            <w:r w:rsidRPr="0072103D">
              <w:rPr>
                <w:rFonts w:ascii="Times New Roman" w:hAnsi="Times New Roman"/>
                <w:bCs/>
                <w:iCs/>
                <w:color w:val="000000" w:themeColor="text1"/>
                <w:lang w:val="vi-VN"/>
              </w:rPr>
              <w:t xml:space="preserve">2% </w:t>
            </w:r>
          </w:p>
          <w:p w14:paraId="4ECC6548"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Cơ chế thỏa thuận trước về APA</w:t>
            </w:r>
          </w:p>
          <w:p w14:paraId="1256494F"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Sửa Biểu thuế nhập khẩu ưu đãi đặc biệt Hiệp định ASEAN – Hàn Quốc</w:t>
            </w:r>
          </w:p>
          <w:p w14:paraId="1347207D"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color w:val="000000" w:themeColor="text1"/>
                <w:lang w:val="vi-VN"/>
              </w:rPr>
            </w:pPr>
            <w:r w:rsidRPr="00EA4EB0">
              <w:rPr>
                <w:rFonts w:ascii="Times New Roman" w:hAnsi="Times New Roman"/>
                <w:bCs/>
                <w:iCs/>
                <w:color w:val="000000" w:themeColor="text1"/>
                <w:lang w:val="vi-VN"/>
              </w:rPr>
              <w:t>Gia hạn thời hạn nộp thuế tiêu thụ đặc biệt với ô tô sản xuất, lắp ráp trong nước</w:t>
            </w:r>
          </w:p>
          <w:p w14:paraId="2AB60526"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color w:val="000000" w:themeColor="text1"/>
                <w:lang w:val="vi-VN"/>
              </w:rPr>
            </w:pPr>
          </w:p>
          <w:p w14:paraId="23F03CF3" w14:textId="77777777" w:rsidR="0093125E" w:rsidRPr="0018233D"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lang w:val="vi-VN"/>
              </w:rPr>
            </w:pPr>
            <w:r>
              <w:rPr>
                <w:rFonts w:ascii="Times New Roman" w:hAnsi="Times New Roman"/>
                <w:b/>
                <w:i/>
                <w:color w:val="2F5496" w:themeColor="accent5" w:themeShade="BF"/>
                <w:lang w:val="vi-VN"/>
              </w:rPr>
              <w:t>Bảo hiểm</w:t>
            </w:r>
          </w:p>
          <w:p w14:paraId="525F0E51" w14:textId="77777777" w:rsidR="0093125E" w:rsidRPr="008E1703"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lang w:val="vi-VN"/>
              </w:rPr>
            </w:pPr>
            <w:r w:rsidRPr="00EA4EB0">
              <w:rPr>
                <w:rFonts w:ascii="Times New Roman" w:hAnsi="Times New Roman"/>
                <w:bCs/>
                <w:iCs/>
                <w:lang w:val="vi-VN"/>
              </w:rPr>
              <w:t xml:space="preserve">Mức đóng </w:t>
            </w:r>
            <w:r>
              <w:rPr>
                <w:rFonts w:ascii="Times New Roman" w:hAnsi="Times New Roman"/>
                <w:bCs/>
                <w:iCs/>
                <w:lang w:val="vi-VN"/>
              </w:rPr>
              <w:t>bảo hiểm y tế</w:t>
            </w:r>
            <w:r w:rsidRPr="00EA4EB0">
              <w:rPr>
                <w:rFonts w:ascii="Times New Roman" w:hAnsi="Times New Roman"/>
                <w:bCs/>
                <w:iCs/>
                <w:lang w:val="vi-VN"/>
              </w:rPr>
              <w:t xml:space="preserve"> 1 người từ ngày 01/7/2024</w:t>
            </w:r>
            <w:r w:rsidRPr="008E1703">
              <w:rPr>
                <w:rFonts w:ascii="Times New Roman" w:hAnsi="Times New Roman"/>
                <w:bCs/>
                <w:iCs/>
                <w:lang w:val="vi-VN"/>
              </w:rPr>
              <w:t xml:space="preserve"> </w:t>
            </w:r>
          </w:p>
          <w:p w14:paraId="23B523AD" w14:textId="77777777" w:rsidR="0093125E" w:rsidRPr="008E1703" w:rsidRDefault="0093125E" w:rsidP="0093125E">
            <w:pPr>
              <w:pStyle w:val="oancuaDanhsach"/>
              <w:adjustRightInd w:val="0"/>
              <w:snapToGrid w:val="0"/>
              <w:spacing w:after="0" w:line="360" w:lineRule="auto"/>
              <w:ind w:left="375" w:right="182"/>
              <w:contextualSpacing w:val="0"/>
              <w:jc w:val="both"/>
              <w:rPr>
                <w:rFonts w:ascii="Times New Roman" w:hAnsi="Times New Roman"/>
                <w:bCs/>
                <w:iCs/>
                <w:lang w:val="vi-VN"/>
              </w:rPr>
            </w:pPr>
          </w:p>
          <w:p w14:paraId="77266D0D" w14:textId="77777777" w:rsidR="0093125E" w:rsidRPr="004D3607" w:rsidRDefault="0093125E" w:rsidP="0093125E">
            <w:pPr>
              <w:pStyle w:val="oancuaDanhsach"/>
              <w:numPr>
                <w:ilvl w:val="1"/>
                <w:numId w:val="2"/>
              </w:numPr>
              <w:adjustRightInd w:val="0"/>
              <w:snapToGrid w:val="0"/>
              <w:spacing w:after="0" w:line="360" w:lineRule="auto"/>
              <w:ind w:left="341" w:right="324" w:hanging="295"/>
              <w:contextualSpacing w:val="0"/>
              <w:jc w:val="both"/>
              <w:rPr>
                <w:rFonts w:ascii="Times New Roman" w:hAnsi="Times New Roman"/>
                <w:b/>
                <w:i/>
                <w:color w:val="2F5496" w:themeColor="accent5" w:themeShade="BF"/>
              </w:rPr>
            </w:pPr>
            <w:r>
              <w:rPr>
                <w:rFonts w:ascii="Times New Roman" w:hAnsi="Times New Roman"/>
                <w:b/>
                <w:i/>
                <w:color w:val="2F5496" w:themeColor="accent5" w:themeShade="BF"/>
                <w:lang w:val="vi-VN"/>
              </w:rPr>
              <w:t>Doanh nghiệp</w:t>
            </w:r>
          </w:p>
          <w:p w14:paraId="18327753"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 xml:space="preserve">Mức lương tối thiểu vùng và quy định áp dụng </w:t>
            </w:r>
          </w:p>
          <w:p w14:paraId="63185855" w14:textId="77777777" w:rsidR="0093125E" w:rsidRDefault="0093125E" w:rsidP="0093125E">
            <w:pPr>
              <w:pStyle w:val="oancuaDanhsach"/>
              <w:numPr>
                <w:ilvl w:val="0"/>
                <w:numId w:val="3"/>
              </w:numPr>
              <w:adjustRightInd w:val="0"/>
              <w:snapToGrid w:val="0"/>
              <w:spacing w:after="0" w:line="360" w:lineRule="auto"/>
              <w:ind w:left="375" w:right="182" w:hanging="270"/>
              <w:contextualSpacing w:val="0"/>
              <w:jc w:val="both"/>
              <w:rPr>
                <w:rFonts w:ascii="Times New Roman" w:hAnsi="Times New Roman"/>
                <w:bCs/>
                <w:iCs/>
                <w:sz w:val="23"/>
                <w:szCs w:val="23"/>
              </w:rPr>
            </w:pPr>
            <w:r w:rsidRPr="00EA4EB0">
              <w:rPr>
                <w:rFonts w:ascii="Times New Roman" w:hAnsi="Times New Roman"/>
                <w:bCs/>
                <w:iCs/>
                <w:lang w:val="vi-VN"/>
              </w:rPr>
              <w:t>Ưu tiên đầu tư, thuê, mua sắm sản phẩm, dịch vụ công nghệ thông tin sản xuất trong nước</w:t>
            </w:r>
          </w:p>
          <w:p w14:paraId="059B74C3" w14:textId="3801A306" w:rsidR="00757D7D" w:rsidRPr="0093125E" w:rsidRDefault="0093125E" w:rsidP="0093125E">
            <w:pPr>
              <w:pStyle w:val="oancuaDanhsach"/>
              <w:numPr>
                <w:ilvl w:val="0"/>
                <w:numId w:val="3"/>
              </w:numPr>
              <w:spacing w:after="0" w:line="360" w:lineRule="auto"/>
              <w:ind w:left="375" w:right="182" w:hanging="270"/>
              <w:jc w:val="both"/>
              <w:rPr>
                <w:rFonts w:ascii="Times New Roman" w:hAnsi="Times New Roman"/>
                <w:b/>
                <w:szCs w:val="23"/>
                <w:lang w:val="vi-VN"/>
              </w:rPr>
            </w:pPr>
            <w:r w:rsidRPr="0093125E">
              <w:rPr>
                <w:rFonts w:ascii="Times New Roman" w:hAnsi="Times New Roman"/>
                <w:b/>
                <w:iCs/>
              </w:rPr>
              <w:t>C</w:t>
            </w:r>
            <w:r w:rsidRPr="0093125E">
              <w:rPr>
                <w:rFonts w:ascii="Times New Roman" w:hAnsi="Times New Roman"/>
                <w:b/>
                <w:iCs/>
                <w:lang w:val="vi-VN"/>
              </w:rPr>
              <w:t>hấm dứt Hợp đồng cho thuê tài chính trước hạn</w:t>
            </w:r>
          </w:p>
        </w:tc>
        <w:tc>
          <w:tcPr>
            <w:tcW w:w="7371" w:type="dxa"/>
            <w:tcBorders>
              <w:top w:val="nil"/>
              <w:left w:val="nil"/>
              <w:bottom w:val="thinThickSmallGap" w:sz="24" w:space="0" w:color="4472C4"/>
              <w:right w:val="thinThickSmallGap" w:sz="24" w:space="0" w:color="4472C4"/>
            </w:tcBorders>
            <w:shd w:val="clear" w:color="auto" w:fill="auto"/>
          </w:tcPr>
          <w:p w14:paraId="1A96F2EA" w14:textId="477C8569" w:rsidR="00947321" w:rsidRDefault="00621062" w:rsidP="00621062">
            <w:pPr>
              <w:spacing w:after="0" w:line="360" w:lineRule="auto"/>
              <w:ind w:left="57"/>
              <w:jc w:val="center"/>
              <w:rPr>
                <w:rFonts w:ascii="Times New Roman" w:hAnsi="Times New Roman"/>
                <w:b/>
                <w:bCs/>
                <w:i/>
                <w:iCs/>
                <w:color w:val="000000" w:themeColor="text1"/>
                <w:sz w:val="23"/>
                <w:szCs w:val="23"/>
                <w:lang w:val="vi-VN"/>
              </w:rPr>
            </w:pPr>
            <w:r>
              <w:rPr>
                <w:rFonts w:ascii="Times New Roman" w:hAnsi="Times New Roman"/>
                <w:b/>
                <w:bCs/>
                <w:i/>
                <w:iCs/>
                <w:color w:val="000000" w:themeColor="text1"/>
                <w:sz w:val="23"/>
                <w:szCs w:val="23"/>
                <w:lang w:val="vi-VN"/>
              </w:rPr>
              <w:t>Quy định về chấm dứt Hợp đồng cho thuê tài chính trước hạn</w:t>
            </w:r>
          </w:p>
          <w:p w14:paraId="53D17244" w14:textId="77777777" w:rsidR="002D4599" w:rsidRPr="002D4599" w:rsidRDefault="002D4599" w:rsidP="00621062">
            <w:pPr>
              <w:spacing w:after="0" w:line="360" w:lineRule="auto"/>
              <w:ind w:left="57"/>
              <w:jc w:val="center"/>
              <w:rPr>
                <w:rFonts w:ascii="Times New Roman" w:hAnsi="Times New Roman"/>
                <w:color w:val="000000" w:themeColor="text1"/>
                <w:sz w:val="23"/>
                <w:szCs w:val="23"/>
                <w:lang w:val="vi-VN"/>
              </w:rPr>
            </w:pPr>
          </w:p>
          <w:p w14:paraId="1434CDD6" w14:textId="3E7B1A4E" w:rsidR="009501CD" w:rsidRDefault="00621062" w:rsidP="00633170">
            <w:pPr>
              <w:spacing w:after="0" w:line="360" w:lineRule="auto"/>
              <w:ind w:left="198" w:right="159"/>
              <w:jc w:val="both"/>
              <w:rPr>
                <w:rFonts w:asciiTheme="majorHAnsi" w:hAnsiTheme="majorHAnsi" w:cstheme="majorHAnsi"/>
                <w:iCs/>
                <w:color w:val="000000" w:themeColor="text1"/>
                <w:sz w:val="23"/>
                <w:szCs w:val="23"/>
                <w:shd w:val="clear" w:color="auto" w:fill="FFFFFF"/>
                <w:lang w:val="vi-VN"/>
              </w:rPr>
            </w:pPr>
            <w:r w:rsidRPr="008E1703">
              <w:rPr>
                <w:rFonts w:asciiTheme="majorHAnsi" w:hAnsiTheme="majorHAnsi" w:cstheme="majorHAnsi"/>
                <w:iCs/>
                <w:color w:val="000000" w:themeColor="text1"/>
                <w:sz w:val="23"/>
                <w:szCs w:val="23"/>
                <w:shd w:val="clear" w:color="auto" w:fill="FFFFFF"/>
                <w:lang w:val="vi-VN"/>
              </w:rPr>
              <w:t xml:space="preserve">Ngày </w:t>
            </w:r>
            <w:r w:rsidR="002D4599">
              <w:rPr>
                <w:rFonts w:asciiTheme="majorHAnsi" w:hAnsiTheme="majorHAnsi" w:cstheme="majorHAnsi"/>
                <w:iCs/>
                <w:color w:val="000000" w:themeColor="text1"/>
                <w:sz w:val="23"/>
                <w:szCs w:val="23"/>
                <w:shd w:val="clear" w:color="auto" w:fill="FFFFFF"/>
                <w:lang w:val="vi-VN"/>
              </w:rPr>
              <w:t>01 tháng 07 năm 2024</w:t>
            </w:r>
            <w:r w:rsidRPr="00621062">
              <w:rPr>
                <w:rFonts w:asciiTheme="majorHAnsi" w:hAnsiTheme="majorHAnsi" w:cstheme="majorHAnsi"/>
                <w:iCs/>
                <w:color w:val="000000" w:themeColor="text1"/>
                <w:sz w:val="23"/>
                <w:szCs w:val="23"/>
                <w:shd w:val="clear" w:color="auto" w:fill="FFFFFF"/>
                <w:lang w:val="vi-VN"/>
              </w:rPr>
              <w:t xml:space="preserve">, </w:t>
            </w:r>
            <w:r>
              <w:rPr>
                <w:rFonts w:asciiTheme="majorHAnsi" w:hAnsiTheme="majorHAnsi" w:cstheme="majorHAnsi"/>
                <w:iCs/>
                <w:color w:val="000000" w:themeColor="text1"/>
                <w:sz w:val="23"/>
                <w:szCs w:val="23"/>
                <w:shd w:val="clear" w:color="auto" w:fill="FFFFFF"/>
                <w:lang w:val="vi-VN"/>
              </w:rPr>
              <w:t>Thống đốc Ngân hàng Nhà nước Việt Nam đã ban hành Thông tư 26/2024/TT-NHNN quy định về hoạt động cho thuê tài chính của công ty tài chính tổng hợp, công ty cho thuê tài chính</w:t>
            </w:r>
            <w:r w:rsidRPr="00621062">
              <w:rPr>
                <w:rFonts w:asciiTheme="majorHAnsi" w:hAnsiTheme="majorHAnsi" w:cstheme="majorHAnsi"/>
                <w:iCs/>
                <w:color w:val="000000" w:themeColor="text1"/>
                <w:sz w:val="23"/>
                <w:szCs w:val="23"/>
                <w:shd w:val="clear" w:color="auto" w:fill="FFFFFF"/>
                <w:lang w:val="vi-VN"/>
              </w:rPr>
              <w:t xml:space="preserve">, </w:t>
            </w:r>
            <w:r>
              <w:rPr>
                <w:rFonts w:asciiTheme="majorHAnsi" w:hAnsiTheme="majorHAnsi" w:cstheme="majorHAnsi"/>
                <w:iCs/>
                <w:color w:val="000000" w:themeColor="text1"/>
                <w:sz w:val="23"/>
                <w:szCs w:val="23"/>
                <w:shd w:val="clear" w:color="auto" w:fill="FFFFFF"/>
                <w:lang w:val="vi-VN"/>
              </w:rPr>
              <w:t xml:space="preserve">có hiệu lực từ ngày 01/7/2024, </w:t>
            </w:r>
            <w:r w:rsidRPr="00621062">
              <w:rPr>
                <w:rFonts w:asciiTheme="majorHAnsi" w:hAnsiTheme="majorHAnsi" w:cstheme="majorHAnsi"/>
                <w:iCs/>
                <w:color w:val="000000" w:themeColor="text1"/>
                <w:sz w:val="23"/>
                <w:szCs w:val="23"/>
                <w:shd w:val="clear" w:color="auto" w:fill="FFFFFF"/>
                <w:lang w:val="vi-VN"/>
              </w:rPr>
              <w:t>cụ thể như sau</w:t>
            </w:r>
            <w:r>
              <w:rPr>
                <w:rFonts w:asciiTheme="majorHAnsi" w:hAnsiTheme="majorHAnsi" w:cstheme="majorHAnsi"/>
                <w:iCs/>
                <w:color w:val="000000" w:themeColor="text1"/>
                <w:sz w:val="23"/>
                <w:szCs w:val="23"/>
                <w:shd w:val="clear" w:color="auto" w:fill="FFFFFF"/>
                <w:lang w:val="vi-VN"/>
              </w:rPr>
              <w:t>:</w:t>
            </w:r>
          </w:p>
          <w:p w14:paraId="001AA402" w14:textId="77777777" w:rsidR="00621062" w:rsidRDefault="00621062" w:rsidP="00621062">
            <w:pPr>
              <w:spacing w:after="0" w:line="360" w:lineRule="auto"/>
              <w:ind w:left="198" w:right="159"/>
              <w:jc w:val="both"/>
              <w:rPr>
                <w:rFonts w:asciiTheme="majorHAnsi" w:hAnsiTheme="majorHAnsi" w:cstheme="majorHAnsi"/>
                <w:iCs/>
                <w:color w:val="000000" w:themeColor="text1"/>
                <w:sz w:val="23"/>
                <w:szCs w:val="23"/>
                <w:shd w:val="clear" w:color="auto" w:fill="FFFFFF"/>
                <w:lang w:val="vi-VN"/>
              </w:rPr>
            </w:pPr>
          </w:p>
          <w:p w14:paraId="7DB5CDBC" w14:textId="7BEB0669" w:rsidR="003448D8" w:rsidRPr="0093125E" w:rsidRDefault="00621062" w:rsidP="0093125E">
            <w:pPr>
              <w:spacing w:after="0" w:line="360" w:lineRule="auto"/>
              <w:ind w:left="197" w:right="159"/>
              <w:jc w:val="both"/>
              <w:rPr>
                <w:rFonts w:ascii="Times New Roman" w:hAnsi="Times New Roman"/>
                <w:b/>
                <w:bCs/>
                <w:color w:val="000000" w:themeColor="text1"/>
                <w:sz w:val="23"/>
                <w:szCs w:val="23"/>
                <w:lang w:val="vi-VN"/>
              </w:rPr>
            </w:pPr>
            <w:r w:rsidRPr="0093125E">
              <w:rPr>
                <w:rFonts w:ascii="Times New Roman" w:hAnsi="Times New Roman"/>
                <w:b/>
                <w:bCs/>
                <w:color w:val="000000" w:themeColor="text1"/>
                <w:sz w:val="23"/>
                <w:szCs w:val="23"/>
                <w:lang w:val="vi-VN"/>
              </w:rPr>
              <w:t>Hợp đồng cho thuê tài chính có thể chấm dứt trước hạn khi xảy ra một trong các trường hợp sau:</w:t>
            </w:r>
          </w:p>
          <w:p w14:paraId="46E1F33F" w14:textId="68E42629" w:rsidR="003448D8" w:rsidRDefault="003448D8">
            <w:pPr>
              <w:pStyle w:val="ThngthngWeb"/>
              <w:numPr>
                <w:ilvl w:val="0"/>
                <w:numId w:val="12"/>
              </w:numPr>
              <w:adjustRightInd w:val="0"/>
              <w:snapToGrid w:val="0"/>
              <w:spacing w:before="0" w:beforeAutospacing="0" w:after="0" w:afterAutospacing="0" w:line="360" w:lineRule="auto"/>
              <w:ind w:left="482" w:right="159" w:hanging="284"/>
              <w:jc w:val="both"/>
              <w:rPr>
                <w:rFonts w:asciiTheme="majorHAnsi" w:hAnsiTheme="majorHAnsi" w:cstheme="majorHAnsi"/>
                <w:iCs/>
                <w:color w:val="000000" w:themeColor="text1"/>
                <w:sz w:val="23"/>
                <w:szCs w:val="23"/>
                <w:shd w:val="clear" w:color="auto" w:fill="FFFFFF"/>
              </w:rPr>
            </w:pPr>
            <w:r w:rsidRPr="003448D8">
              <w:rPr>
                <w:rFonts w:asciiTheme="majorHAnsi" w:hAnsiTheme="majorHAnsi" w:cstheme="majorHAnsi"/>
                <w:iCs/>
                <w:color w:val="000000" w:themeColor="text1"/>
                <w:sz w:val="23"/>
                <w:szCs w:val="23"/>
                <w:shd w:val="clear" w:color="auto" w:fill="FFFFFF"/>
              </w:rPr>
              <w:t>Bên cho thuê tài chính phát hiện bên thuê tài chính cung cấp thông tin sai sự thật, vi phạm nội dung thỏa thuận trong hợp đồng, thỏa thuận cho thuê tài chính, hợp đồng bảo đả</w:t>
            </w:r>
            <w:r>
              <w:rPr>
                <w:rFonts w:asciiTheme="majorHAnsi" w:hAnsiTheme="majorHAnsi" w:cstheme="majorHAnsi"/>
                <w:iCs/>
                <w:color w:val="000000" w:themeColor="text1"/>
                <w:sz w:val="23"/>
                <w:szCs w:val="23"/>
                <w:shd w:val="clear" w:color="auto" w:fill="FFFFFF"/>
              </w:rPr>
              <w:t>m;</w:t>
            </w:r>
          </w:p>
          <w:p w14:paraId="036A0FC6" w14:textId="437A537E" w:rsidR="003448D8" w:rsidRDefault="003448D8">
            <w:pPr>
              <w:pStyle w:val="ThngthngWeb"/>
              <w:numPr>
                <w:ilvl w:val="0"/>
                <w:numId w:val="12"/>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3448D8">
              <w:rPr>
                <w:rFonts w:asciiTheme="majorHAnsi" w:hAnsiTheme="majorHAnsi" w:cstheme="majorHAnsi"/>
                <w:iCs/>
                <w:color w:val="000000" w:themeColor="text1"/>
                <w:sz w:val="23"/>
                <w:szCs w:val="23"/>
                <w:shd w:val="clear" w:color="auto" w:fill="FFFFFF"/>
              </w:rPr>
              <w:t>Tài sản cho thuê tài chính bị mất, hỏng không thể phục hồi sửa chữa và không thể thay thế được</w:t>
            </w:r>
            <w:r>
              <w:rPr>
                <w:rFonts w:asciiTheme="majorHAnsi" w:hAnsiTheme="majorHAnsi" w:cstheme="majorHAnsi"/>
                <w:iCs/>
                <w:color w:val="000000" w:themeColor="text1"/>
                <w:sz w:val="23"/>
                <w:szCs w:val="23"/>
                <w:shd w:val="clear" w:color="auto" w:fill="FFFFFF"/>
              </w:rPr>
              <w:t>;</w:t>
            </w:r>
          </w:p>
          <w:p w14:paraId="69153C1D" w14:textId="1CBC9D9E" w:rsidR="003448D8" w:rsidRDefault="003448D8">
            <w:pPr>
              <w:pStyle w:val="ThngthngWeb"/>
              <w:numPr>
                <w:ilvl w:val="0"/>
                <w:numId w:val="12"/>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3448D8">
              <w:rPr>
                <w:rFonts w:asciiTheme="majorHAnsi" w:hAnsiTheme="majorHAnsi" w:cstheme="majorHAnsi"/>
                <w:iCs/>
                <w:color w:val="000000" w:themeColor="text1"/>
                <w:sz w:val="23"/>
                <w:szCs w:val="23"/>
                <w:shd w:val="clear" w:color="auto" w:fill="FFFFFF"/>
              </w:rPr>
              <w:t>Bên cho thuê tài chính vi phạm một trong các điều khoản, điều kiện là căn cứ chấm dứt hợp đồng cho thuê tài chính, được quy định trong hợp đồng cho thuê tài chính</w:t>
            </w:r>
            <w:r>
              <w:rPr>
                <w:rFonts w:asciiTheme="majorHAnsi" w:hAnsiTheme="majorHAnsi" w:cstheme="majorHAnsi"/>
                <w:iCs/>
                <w:color w:val="000000" w:themeColor="text1"/>
                <w:sz w:val="23"/>
                <w:szCs w:val="23"/>
                <w:shd w:val="clear" w:color="auto" w:fill="FFFFFF"/>
              </w:rPr>
              <w:t>;</w:t>
            </w:r>
          </w:p>
          <w:p w14:paraId="24F6912D" w14:textId="13424DF7" w:rsidR="003448D8" w:rsidRDefault="003448D8">
            <w:pPr>
              <w:pStyle w:val="ThngthngWeb"/>
              <w:numPr>
                <w:ilvl w:val="0"/>
                <w:numId w:val="12"/>
              </w:numPr>
              <w:adjustRightInd w:val="0"/>
              <w:snapToGrid w:val="0"/>
              <w:spacing w:before="0" w:beforeAutospacing="0" w:after="0" w:afterAutospacing="0" w:line="360" w:lineRule="auto"/>
              <w:ind w:left="482" w:right="158" w:hanging="284"/>
              <w:jc w:val="both"/>
              <w:rPr>
                <w:rFonts w:asciiTheme="majorHAnsi" w:hAnsiTheme="majorHAnsi" w:cstheme="majorHAnsi"/>
                <w:iCs/>
                <w:color w:val="000000" w:themeColor="text1"/>
                <w:sz w:val="23"/>
                <w:szCs w:val="23"/>
                <w:shd w:val="clear" w:color="auto" w:fill="FFFFFF"/>
              </w:rPr>
            </w:pPr>
            <w:r w:rsidRPr="003448D8">
              <w:rPr>
                <w:rFonts w:asciiTheme="majorHAnsi" w:hAnsiTheme="majorHAnsi" w:cstheme="majorHAnsi"/>
                <w:iCs/>
                <w:color w:val="000000" w:themeColor="text1"/>
                <w:sz w:val="23"/>
                <w:szCs w:val="23"/>
                <w:shd w:val="clear" w:color="auto" w:fill="FFFFFF"/>
              </w:rPr>
              <w:t>Các trường hợp chấm dứt hợp đồng cho thuê tài chính trước hạn theo quy định pháp luật và hợp đồng cho thuê tài chính</w:t>
            </w:r>
            <w:r>
              <w:rPr>
                <w:rFonts w:asciiTheme="majorHAnsi" w:hAnsiTheme="majorHAnsi" w:cstheme="majorHAnsi"/>
                <w:iCs/>
                <w:color w:val="000000" w:themeColor="text1"/>
                <w:sz w:val="23"/>
                <w:szCs w:val="23"/>
                <w:shd w:val="clear" w:color="auto" w:fill="FFFFFF"/>
              </w:rPr>
              <w:t>.</w:t>
            </w:r>
          </w:p>
          <w:p w14:paraId="39F59C3B" w14:textId="77777777" w:rsidR="003448D8" w:rsidRPr="003448D8" w:rsidRDefault="003448D8" w:rsidP="00EA4EB0">
            <w:pPr>
              <w:pStyle w:val="ThngthngWeb"/>
              <w:adjustRightInd w:val="0"/>
              <w:snapToGrid w:val="0"/>
              <w:spacing w:before="0" w:beforeAutospacing="0" w:after="0" w:afterAutospacing="0" w:line="360" w:lineRule="auto"/>
              <w:ind w:right="158"/>
              <w:jc w:val="both"/>
              <w:rPr>
                <w:rFonts w:asciiTheme="majorHAnsi" w:hAnsiTheme="majorHAnsi" w:cstheme="majorHAnsi"/>
                <w:iCs/>
                <w:color w:val="000000" w:themeColor="text1"/>
                <w:sz w:val="23"/>
                <w:szCs w:val="23"/>
                <w:shd w:val="clear" w:color="auto" w:fill="FFFFFF"/>
              </w:rPr>
            </w:pPr>
          </w:p>
          <w:p w14:paraId="72EBEA8C" w14:textId="77777777" w:rsidR="00EA4EB0" w:rsidRPr="0093125E" w:rsidRDefault="003448D8"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125E">
              <w:rPr>
                <w:rFonts w:ascii="Times New Roman" w:eastAsia="Times New Roman" w:hAnsi="Times New Roman"/>
                <w:color w:val="000000" w:themeColor="text1"/>
                <w:sz w:val="23"/>
                <w:szCs w:val="23"/>
                <w:lang w:val="vi-VN"/>
              </w:rPr>
              <w:t>Trường hợp nếu một bên đơn phương chấm dứt thực hiện hợp đồng cho thuê tài chính thì bên đơn phương chấm dứt thực hiện hợp đồng phải thông báo ngay cho bên kia biết về việc chấm dứt hợp đồng. Nội dung thông báo đơn phương chấm dứt thực hiện hợp đồng và thời điểm chấm dứt hợp đồng trước hạn do các bên thỏa thuận tại hợp đồng cho thuê tài chính phù hợp với quy định pháp luật.</w:t>
            </w:r>
          </w:p>
          <w:p w14:paraId="7E1C26C3" w14:textId="77777777" w:rsidR="00EA4EB0" w:rsidRPr="0093125E" w:rsidRDefault="00EA4EB0" w:rsidP="0093125E">
            <w:pPr>
              <w:pStyle w:val="oancuaDanhsach"/>
              <w:shd w:val="clear" w:color="auto" w:fill="FFFFFF"/>
              <w:adjustRightInd w:val="0"/>
              <w:snapToGrid w:val="0"/>
              <w:spacing w:after="0" w:line="360" w:lineRule="auto"/>
              <w:ind w:left="482" w:right="159"/>
              <w:contextualSpacing w:val="0"/>
              <w:jc w:val="both"/>
              <w:rPr>
                <w:rFonts w:ascii="Times New Roman" w:eastAsia="Times New Roman" w:hAnsi="Times New Roman"/>
                <w:color w:val="000000" w:themeColor="text1"/>
                <w:sz w:val="23"/>
                <w:szCs w:val="23"/>
                <w:lang w:val="vi-VN"/>
              </w:rPr>
            </w:pPr>
          </w:p>
          <w:p w14:paraId="2E72228B" w14:textId="3B759A49" w:rsidR="00EA4EB0" w:rsidRPr="0093125E" w:rsidRDefault="00EA4EB0" w:rsidP="0093125E">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93125E">
              <w:rPr>
                <w:rFonts w:ascii="Times New Roman" w:eastAsia="Times New Roman" w:hAnsi="Times New Roman"/>
                <w:color w:val="000000" w:themeColor="text1"/>
                <w:sz w:val="23"/>
                <w:szCs w:val="23"/>
                <w:lang w:val="vi-VN"/>
              </w:rPr>
              <w:t>Việc xử lý hợp đồng cho thuê tài chính chấm dứt trước hạn thực hiện theo quy định tại Điều 21 Thông tư 26/2024/TT-NHNN và quy định pháp luật có liên quan.</w:t>
            </w:r>
          </w:p>
          <w:p w14:paraId="4A73260A" w14:textId="2F8C24F2" w:rsidR="00EA4EB0" w:rsidRPr="00EA4EB0" w:rsidRDefault="00EA4EB0" w:rsidP="00EA4EB0">
            <w:pPr>
              <w:spacing w:after="0" w:line="360" w:lineRule="auto"/>
              <w:ind w:left="199" w:right="181"/>
              <w:jc w:val="right"/>
              <w:rPr>
                <w:rFonts w:ascii="Times New Roman" w:hAnsi="Times New Roman"/>
                <w:i/>
                <w:iCs/>
                <w:color w:val="000000" w:themeColor="text1"/>
                <w:sz w:val="23"/>
                <w:szCs w:val="23"/>
                <w:u w:val="single"/>
                <w:lang w:val="vi-VN"/>
              </w:rPr>
            </w:pPr>
            <w:r w:rsidRPr="00EA4EB0">
              <w:rPr>
                <w:rFonts w:ascii="Times New Roman" w:hAnsi="Times New Roman"/>
                <w:i/>
                <w:iCs/>
                <w:color w:val="000000" w:themeColor="text1"/>
                <w:sz w:val="23"/>
                <w:szCs w:val="23"/>
                <w:u w:val="single"/>
                <w:lang w:val="vi-VN"/>
              </w:rPr>
              <w:t>Chi tiết:</w:t>
            </w:r>
          </w:p>
          <w:p w14:paraId="0193069B" w14:textId="5BFDB817" w:rsidR="00EA4EB0" w:rsidRPr="00EA4EB0" w:rsidRDefault="002252B0" w:rsidP="00EA4EB0">
            <w:pPr>
              <w:spacing w:after="0" w:line="360" w:lineRule="auto"/>
              <w:ind w:left="199" w:right="181"/>
              <w:jc w:val="right"/>
              <w:rPr>
                <w:rFonts w:ascii="Times New Roman" w:hAnsi="Times New Roman"/>
                <w:color w:val="000000" w:themeColor="text1"/>
                <w:sz w:val="23"/>
                <w:szCs w:val="23"/>
                <w:lang w:val="vi-VN"/>
              </w:rPr>
            </w:pPr>
            <w:hyperlink r:id="rId35" w:history="1">
              <w:r w:rsidR="00EA4EB0" w:rsidRPr="00EA4EB0">
                <w:rPr>
                  <w:rStyle w:val="Siuktni"/>
                  <w:rFonts w:ascii="Times New Roman" w:hAnsi="Times New Roman"/>
                  <w:sz w:val="23"/>
                  <w:szCs w:val="23"/>
                  <w:u w:val="none"/>
                  <w:lang w:val="vi-VN"/>
                </w:rPr>
                <w:t>Thông tư 26/2024/TT-NHNN</w:t>
              </w:r>
            </w:hyperlink>
          </w:p>
        </w:tc>
      </w:tr>
      <w:bookmarkEnd w:id="12"/>
    </w:tbl>
    <w:p w14:paraId="1B0BE6A6" w14:textId="22FC3EA3" w:rsidR="009131A6" w:rsidRPr="008E1703" w:rsidRDefault="009131A6" w:rsidP="0052304F">
      <w:pPr>
        <w:spacing w:after="0" w:line="240" w:lineRule="auto"/>
        <w:rPr>
          <w:lang w:val="vi-VN"/>
        </w:rPr>
      </w:pPr>
    </w:p>
    <w:tbl>
      <w:tblPr>
        <w:tblW w:w="104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1"/>
        <w:gridCol w:w="7370"/>
      </w:tblGrid>
      <w:tr w:rsidR="004A5DC8" w:rsidRPr="0018233D" w14:paraId="5B635A88" w14:textId="77777777" w:rsidTr="001563B4">
        <w:trPr>
          <w:trHeight w:val="2110"/>
        </w:trPr>
        <w:tc>
          <w:tcPr>
            <w:tcW w:w="3091" w:type="dxa"/>
            <w:tcBorders>
              <w:top w:val="thinThickSmallGap" w:sz="24" w:space="0" w:color="4472C4"/>
              <w:left w:val="thinThickSmallGap" w:sz="24" w:space="0" w:color="4472C4"/>
              <w:bottom w:val="nil"/>
              <w:right w:val="nil"/>
            </w:tcBorders>
            <w:shd w:val="clear" w:color="auto" w:fill="auto"/>
          </w:tcPr>
          <w:p w14:paraId="63EF396F" w14:textId="77777777" w:rsidR="004A5DC8" w:rsidRPr="0018233D" w:rsidRDefault="004A5DC8" w:rsidP="003863F1">
            <w:pPr>
              <w:spacing w:after="0" w:line="360" w:lineRule="auto"/>
              <w:ind w:left="131"/>
              <w:rPr>
                <w:rFonts w:ascii="Times New Roman" w:hAnsi="Times New Roman"/>
                <w:color w:val="000000" w:themeColor="text1"/>
                <w:lang w:val="vi-VN"/>
              </w:rPr>
            </w:pPr>
            <w:r w:rsidRPr="0018233D">
              <w:rPr>
                <w:noProof/>
                <w:color w:val="000000" w:themeColor="text1"/>
              </w:rPr>
              <w:drawing>
                <wp:anchor distT="0" distB="0" distL="114300" distR="114300" simplePos="0" relativeHeight="251705344" behindDoc="0" locked="0" layoutInCell="1" allowOverlap="1" wp14:anchorId="4AC9DD68" wp14:editId="3D3FC8BC">
                  <wp:simplePos x="0" y="0"/>
                  <wp:positionH relativeFrom="margin">
                    <wp:posOffset>67945</wp:posOffset>
                  </wp:positionH>
                  <wp:positionV relativeFrom="paragraph">
                    <wp:posOffset>131445</wp:posOffset>
                  </wp:positionV>
                  <wp:extent cx="836930" cy="683895"/>
                  <wp:effectExtent l="0" t="0" r="0" b="0"/>
                  <wp:wrapSquare wrapText="bothSides"/>
                  <wp:docPr id="12" name="Picture 13" descr="http://www.cni-net.com/wp-content/uploads/2012/07/ICPartners_logo.122x100-e1361356307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descr="http://www.cni-net.com/wp-content/uploads/2012/07/ICPartners_logo.122x100-e13613563077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36930" cy="683895"/>
                          </a:xfrm>
                          <a:prstGeom prst="rect">
                            <a:avLst/>
                          </a:prstGeom>
                          <a:noFill/>
                          <a:ln>
                            <a:noFill/>
                          </a:ln>
                        </pic:spPr>
                      </pic:pic>
                    </a:graphicData>
                  </a:graphic>
                </wp:anchor>
              </w:drawing>
            </w:r>
          </w:p>
          <w:p w14:paraId="6B7B4CCF" w14:textId="77777777" w:rsidR="004A5DC8" w:rsidRPr="0018233D" w:rsidRDefault="004A5DC8" w:rsidP="003863F1">
            <w:pPr>
              <w:spacing w:after="0" w:line="360" w:lineRule="auto"/>
              <w:ind w:left="131"/>
              <w:rPr>
                <w:rFonts w:ascii="Times New Roman" w:hAnsi="Times New Roman"/>
                <w:b/>
                <w:color w:val="000000" w:themeColor="text1"/>
                <w:lang w:val="vi-VN"/>
              </w:rPr>
            </w:pPr>
          </w:p>
          <w:p w14:paraId="743E9A35" w14:textId="77777777" w:rsidR="004A5DC8" w:rsidRPr="0018233D" w:rsidRDefault="004A5DC8" w:rsidP="003863F1">
            <w:pPr>
              <w:spacing w:after="0" w:line="360" w:lineRule="auto"/>
              <w:ind w:left="131"/>
              <w:rPr>
                <w:rFonts w:ascii="Times New Roman" w:hAnsi="Times New Roman"/>
                <w:b/>
                <w:color w:val="000000" w:themeColor="text1"/>
                <w:lang w:val="vi-VN"/>
              </w:rPr>
            </w:pPr>
          </w:p>
          <w:p w14:paraId="20AECA95" w14:textId="77777777" w:rsidR="004A5DC8" w:rsidRPr="0018233D" w:rsidRDefault="004A5DC8" w:rsidP="003863F1">
            <w:pPr>
              <w:spacing w:after="0" w:line="360" w:lineRule="auto"/>
              <w:ind w:left="131"/>
              <w:rPr>
                <w:rFonts w:ascii="Times New Roman" w:hAnsi="Times New Roman"/>
                <w:b/>
                <w:color w:val="000000" w:themeColor="text1"/>
                <w:lang w:val="vi-VN"/>
              </w:rPr>
            </w:pPr>
          </w:p>
          <w:p w14:paraId="6C9E7C2F" w14:textId="77777777" w:rsidR="004A5DC8" w:rsidRPr="0018233D" w:rsidRDefault="004A5DC8" w:rsidP="003863F1">
            <w:pPr>
              <w:spacing w:after="0" w:line="360" w:lineRule="auto"/>
              <w:ind w:left="131"/>
              <w:rPr>
                <w:rFonts w:ascii="Times New Roman" w:hAnsi="Times New Roman"/>
                <w:b/>
                <w:color w:val="2F5496" w:themeColor="accent5" w:themeShade="BF"/>
                <w:lang w:val="vi-VN"/>
              </w:rPr>
            </w:pPr>
            <w:r w:rsidRPr="0018233D">
              <w:rPr>
                <w:rFonts w:ascii="Times New Roman" w:hAnsi="Times New Roman"/>
                <w:b/>
                <w:color w:val="2F5496" w:themeColor="accent5" w:themeShade="BF"/>
                <w:lang w:val="vi-VN"/>
              </w:rPr>
              <w:t>IC&amp;PARTNERS VIETNAM</w:t>
            </w:r>
          </w:p>
          <w:p w14:paraId="170F10E9" w14:textId="77777777" w:rsidR="004A5DC8" w:rsidRPr="0018233D" w:rsidRDefault="004A5DC8" w:rsidP="003863F1">
            <w:pPr>
              <w:spacing w:after="0" w:line="360" w:lineRule="auto"/>
              <w:ind w:left="131"/>
              <w:rPr>
                <w:rFonts w:ascii="Times New Roman" w:hAnsi="Times New Roman"/>
                <w:b/>
                <w:i/>
                <w:color w:val="000000" w:themeColor="text1"/>
                <w:lang w:val="vi-VN"/>
              </w:rPr>
            </w:pPr>
            <w:r w:rsidRPr="0018233D">
              <w:rPr>
                <w:rFonts w:ascii="Times New Roman" w:hAnsi="Times New Roman"/>
                <w:b/>
                <w:i/>
                <w:color w:val="000000" w:themeColor="text1"/>
                <w:lang w:val="vi-VN"/>
              </w:rPr>
              <w:t xml:space="preserve">Supporting </w:t>
            </w:r>
          </w:p>
          <w:p w14:paraId="38087B9C" w14:textId="77777777" w:rsidR="004A5DC8" w:rsidRPr="0018233D" w:rsidRDefault="004A5DC8" w:rsidP="003863F1">
            <w:pPr>
              <w:spacing w:after="0" w:line="360" w:lineRule="auto"/>
              <w:ind w:left="131"/>
              <w:rPr>
                <w:rFonts w:ascii="Times New Roman" w:hAnsi="Times New Roman"/>
                <w:color w:val="000000" w:themeColor="text1"/>
                <w:lang w:val="vi-VN"/>
              </w:rPr>
            </w:pPr>
            <w:r w:rsidRPr="0018233D">
              <w:rPr>
                <w:rFonts w:ascii="Times New Roman" w:hAnsi="Times New Roman"/>
                <w:b/>
                <w:i/>
                <w:color w:val="000000" w:themeColor="text1"/>
                <w:lang w:val="vi-VN"/>
              </w:rPr>
              <w:t>Business Worldwide</w:t>
            </w:r>
          </w:p>
        </w:tc>
        <w:tc>
          <w:tcPr>
            <w:tcW w:w="7370" w:type="dxa"/>
            <w:tcBorders>
              <w:top w:val="thinThickSmallGap" w:sz="24" w:space="0" w:color="4472C4"/>
              <w:left w:val="nil"/>
              <w:bottom w:val="nil"/>
              <w:right w:val="thickThinSmallGap" w:sz="24" w:space="0" w:color="4472C4"/>
            </w:tcBorders>
            <w:shd w:val="clear" w:color="auto" w:fill="auto"/>
          </w:tcPr>
          <w:p w14:paraId="387AD5A8" w14:textId="77777777" w:rsidR="004A5DC8" w:rsidRPr="0018233D" w:rsidRDefault="004A5DC8" w:rsidP="003863F1">
            <w:pPr>
              <w:spacing w:after="0" w:line="360" w:lineRule="auto"/>
              <w:rPr>
                <w:rFonts w:ascii="Times New Roman" w:hAnsi="Times New Roman"/>
                <w:color w:val="000000" w:themeColor="text1"/>
                <w:lang w:val="vi-VN"/>
              </w:rPr>
            </w:pPr>
            <w:r w:rsidRPr="0018233D">
              <w:rPr>
                <w:rFonts w:ascii="Times New Roman" w:hAnsi="Times New Roman"/>
                <w:noProof/>
                <w:color w:val="000000" w:themeColor="text1"/>
              </w:rPr>
              <mc:AlternateContent>
                <mc:Choice Requires="wps">
                  <w:drawing>
                    <wp:anchor distT="0" distB="0" distL="114300" distR="114300" simplePos="0" relativeHeight="251706368" behindDoc="0" locked="0" layoutInCell="1" allowOverlap="1" wp14:anchorId="530498A1" wp14:editId="72604B80">
                      <wp:simplePos x="0" y="0"/>
                      <wp:positionH relativeFrom="column">
                        <wp:posOffset>10160</wp:posOffset>
                      </wp:positionH>
                      <wp:positionV relativeFrom="paragraph">
                        <wp:posOffset>-1905</wp:posOffset>
                      </wp:positionV>
                      <wp:extent cx="4556760" cy="16154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4556760" cy="1615440"/>
                              </a:xfrm>
                              <a:prstGeom prst="rect">
                                <a:avLst/>
                              </a:prstGeom>
                              <a:solidFill>
                                <a:sysClr val="windowText" lastClr="000000">
                                  <a:alpha val="50000"/>
                                </a:sysClr>
                              </a:solidFill>
                              <a:ln>
                                <a:noFill/>
                              </a:ln>
                              <a:effectLst/>
                            </wps:spPr>
                            <wps:txbx>
                              <w:txbxContent>
                                <w:p w14:paraId="08E1E42B" w14:textId="77777777" w:rsidR="001722DB" w:rsidRDefault="001722DB" w:rsidP="004A5DC8">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BẢN TIN</w:t>
                                  </w:r>
                                  <w:r>
                                    <w:rPr>
                                      <w:rFonts w:ascii="Times New Roman" w:hAnsi="Times New Roman"/>
                                      <w:b/>
                                      <w:color w:val="FFFFFF"/>
                                      <w:sz w:val="44"/>
                                      <w:szCs w:val="44"/>
                                    </w:rPr>
                                    <w:t xml:space="preserve"> THUẾ VÀ PHÁP LUẬT</w:t>
                                  </w:r>
                                </w:p>
                                <w:p w14:paraId="5CFAF19A" w14:textId="49DA1D7C" w:rsidR="001722DB" w:rsidRDefault="001722DB" w:rsidP="004A5DC8">
                                  <w:pPr>
                                    <w:spacing w:after="0" w:line="300" w:lineRule="auto"/>
                                    <w:rPr>
                                      <w:rFonts w:ascii="Times New Roman" w:hAnsi="Times New Roman"/>
                                      <w:color w:val="FFFFFF"/>
                                      <w:sz w:val="32"/>
                                      <w:szCs w:val="32"/>
                                    </w:rPr>
                                  </w:pPr>
                                  <w:r>
                                    <w:rPr>
                                      <w:rFonts w:ascii="Times New Roman" w:hAnsi="Times New Roman"/>
                                      <w:color w:val="FFFFFF"/>
                                      <w:sz w:val="32"/>
                                      <w:szCs w:val="32"/>
                                    </w:rPr>
                                    <w:t xml:space="preserve">SỐ THÁNG </w:t>
                                  </w:r>
                                  <w:r w:rsidR="0052275B">
                                    <w:rPr>
                                      <w:rFonts w:ascii="Times New Roman" w:hAnsi="Times New Roman"/>
                                      <w:color w:val="FFFFFF"/>
                                      <w:sz w:val="32"/>
                                      <w:szCs w:val="32"/>
                                    </w:rPr>
                                    <w:t>7</w:t>
                                  </w:r>
                                  <w:r>
                                    <w:rPr>
                                      <w:rFonts w:ascii="Times New Roman" w:hAnsi="Times New Roman"/>
                                      <w:color w:val="FFFFFF"/>
                                      <w:sz w:val="32"/>
                                      <w:szCs w:val="32"/>
                                      <w:lang w:val="vi-VN"/>
                                    </w:rPr>
                                    <w:t>,</w:t>
                                  </w:r>
                                  <w:r>
                                    <w:rPr>
                                      <w:rFonts w:ascii="Times New Roman" w:hAnsi="Times New Roman"/>
                                      <w:color w:val="FFFFFF"/>
                                      <w:sz w:val="32"/>
                                      <w:szCs w:val="32"/>
                                    </w:rPr>
                                    <w:t xml:space="preserve"> 202</w:t>
                                  </w:r>
                                  <w:r w:rsidR="005C59A9">
                                    <w:rPr>
                                      <w:rFonts w:ascii="Times New Roman" w:hAnsi="Times New Roman"/>
                                      <w:color w:val="FFFFFF"/>
                                      <w:sz w:val="32"/>
                                      <w:szCs w:val="32"/>
                                    </w:rPr>
                                    <w:t>4</w:t>
                                  </w:r>
                                </w:p>
                                <w:p w14:paraId="221392B0" w14:textId="77777777" w:rsidR="001722DB" w:rsidRDefault="001722DB" w:rsidP="004A5DC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30498A1" id="Text Box 11" o:spid="_x0000_s1036" type="#_x0000_t202" style="position:absolute;margin-left:.8pt;margin-top:-.15pt;width:358.8pt;height:12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tnLgIAAF0EAAAOAAAAZHJzL2Uyb0RvYy54bWysVE2P2jAQvVfqf7B8LwEEbBcRVpQVVaVV&#10;dyW26tk4DonkeFzbkNBf32eHBdT2VJWDmS/ezLyZYfHQNZodlfM1mZyPBkPOlJFU1Gaf82+vmw8f&#10;OfNBmEJoMirnJ+X5w/L9u0Vr52pMFelCOQYQ4+etzXkVgp1nmZeVaoQfkFUGzpJcIwJUt88KJ1qg&#10;NzobD4ezrCVXWEdSeQ/rY+/ky4RflkqG57L0KjCdc9QW0uvSu4tvtlyI+d4JW9XyXIb4hyoaURsk&#10;vUA9iiDYwdV/QDW1dOSpDANJTUZlWUuVekA3o+Fv3WwrYVXqBeR4e6HJ/z9Y+fW4tS+Ohe4TdRhg&#10;JKS1fu5hjP10pWviNypl8IPC04U21QUmYZxMp7O7GVwSvtFsNJ1MErHZ9efW+fBZUcOikHOHuSS6&#10;xPHJB6RE6FtIzOZJ18Wm1jopJ7/Wjh0FRojJF9S+IjNnWvgAB8pJnx5P20r0odNoje0A2yeIXryF&#10;1iYmMBRT9ZG9RaXNOZd2pSNKodt1rC7QaAKPph0VJ1DoqN8ub+WmRptPqO9FOKwTqMGJhGc8paY2&#10;53SWOKvI/fybPcZjyvBy1mI9c+5/HIRTaPuLwfzvR5FkFpIymd6Nobhbz+7WYw7NmkDfCMdoZRJj&#10;fNBvYumo+Y5LWsWscAkjkTvnoLkX16E/GlyiVKtVCsIGWxGezNbKCN1TuToEKus00ys3YD4q2OE0&#10;g/O9xSO51VPU9V9h+QsAAP//AwBQSwMEFAAGAAgAAAAhAOIla+3bAAAABwEAAA8AAABkcnMvZG93&#10;bnJldi54bWxMjsFOwzAQRO9I/IO1SFxQ6yTQFkKcCiGVCydKPsCJt3GovY5sN03/HnOix9GM3rxq&#10;O1vDJvRhcCQgX2bAkDqnBuoFNN+7xTOwECUpaRyhgAsG2Na3N5UslTvTF0772LMEoVBKATrGseQ8&#10;dBqtDEs3IqXu4LyVMUXfc+XlOcGt4UWWrbmVA6UHLUd819gd9ycrIG7a5sKbzwdD089qp/2Bfxwn&#10;Ie7v5rdXYBHn+D+GP/2kDnVyat2JVGAm5XUaClg8AkvtJn8pgLUCitVTDryu+LV//QsAAP//AwBQ&#10;SwECLQAUAAYACAAAACEAtoM4kv4AAADhAQAAEwAAAAAAAAAAAAAAAAAAAAAAW0NvbnRlbnRfVHlw&#10;ZXNdLnhtbFBLAQItABQABgAIAAAAIQA4/SH/1gAAAJQBAAALAAAAAAAAAAAAAAAAAC8BAABfcmVs&#10;cy8ucmVsc1BLAQItABQABgAIAAAAIQBWzNtnLgIAAF0EAAAOAAAAAAAAAAAAAAAAAC4CAABkcnMv&#10;ZTJvRG9jLnhtbFBLAQItABQABgAIAAAAIQDiJWvt2wAAAAcBAAAPAAAAAAAAAAAAAAAAAIgEAABk&#10;cnMvZG93bnJldi54bWxQSwUGAAAAAAQABADzAAAAkAUAAAAA&#10;" fillcolor="windowText" stroked="f">
                      <v:fill opacity="32896f"/>
                      <v:textbox>
                        <w:txbxContent>
                          <w:p w14:paraId="08E1E42B" w14:textId="77777777" w:rsidR="001722DB" w:rsidRDefault="001722DB" w:rsidP="004A5DC8">
                            <w:pPr>
                              <w:spacing w:after="0" w:line="300" w:lineRule="auto"/>
                              <w:rPr>
                                <w:rFonts w:ascii="Times New Roman" w:hAnsi="Times New Roman"/>
                                <w:b/>
                                <w:color w:val="FFFFFF"/>
                                <w:sz w:val="44"/>
                                <w:szCs w:val="44"/>
                              </w:rPr>
                            </w:pPr>
                            <w:r>
                              <w:rPr>
                                <w:rFonts w:ascii="Times New Roman" w:hAnsi="Times New Roman"/>
                                <w:b/>
                                <w:color w:val="FFFFFF"/>
                                <w:sz w:val="44"/>
                                <w:szCs w:val="44"/>
                                <w:lang w:val="vi-VN"/>
                              </w:rPr>
                              <w:t>BẢN TIN</w:t>
                            </w:r>
                            <w:r>
                              <w:rPr>
                                <w:rFonts w:ascii="Times New Roman" w:hAnsi="Times New Roman"/>
                                <w:b/>
                                <w:color w:val="FFFFFF"/>
                                <w:sz w:val="44"/>
                                <w:szCs w:val="44"/>
                              </w:rPr>
                              <w:t xml:space="preserve"> THUẾ VÀ PHÁP LUẬT</w:t>
                            </w:r>
                          </w:p>
                          <w:p w14:paraId="5CFAF19A" w14:textId="49DA1D7C" w:rsidR="001722DB" w:rsidRDefault="001722DB" w:rsidP="004A5DC8">
                            <w:pPr>
                              <w:spacing w:after="0" w:line="300" w:lineRule="auto"/>
                              <w:rPr>
                                <w:rFonts w:ascii="Times New Roman" w:hAnsi="Times New Roman"/>
                                <w:color w:val="FFFFFF"/>
                                <w:sz w:val="32"/>
                                <w:szCs w:val="32"/>
                              </w:rPr>
                            </w:pPr>
                            <w:r>
                              <w:rPr>
                                <w:rFonts w:ascii="Times New Roman" w:hAnsi="Times New Roman"/>
                                <w:color w:val="FFFFFF"/>
                                <w:sz w:val="32"/>
                                <w:szCs w:val="32"/>
                              </w:rPr>
                              <w:t xml:space="preserve">SỐ THÁNG </w:t>
                            </w:r>
                            <w:r w:rsidR="0052275B">
                              <w:rPr>
                                <w:rFonts w:ascii="Times New Roman" w:hAnsi="Times New Roman"/>
                                <w:color w:val="FFFFFF"/>
                                <w:sz w:val="32"/>
                                <w:szCs w:val="32"/>
                              </w:rPr>
                              <w:t>7</w:t>
                            </w:r>
                            <w:r>
                              <w:rPr>
                                <w:rFonts w:ascii="Times New Roman" w:hAnsi="Times New Roman"/>
                                <w:color w:val="FFFFFF"/>
                                <w:sz w:val="32"/>
                                <w:szCs w:val="32"/>
                                <w:lang w:val="vi-VN"/>
                              </w:rPr>
                              <w:t>,</w:t>
                            </w:r>
                            <w:r>
                              <w:rPr>
                                <w:rFonts w:ascii="Times New Roman" w:hAnsi="Times New Roman"/>
                                <w:color w:val="FFFFFF"/>
                                <w:sz w:val="32"/>
                                <w:szCs w:val="32"/>
                              </w:rPr>
                              <w:t xml:space="preserve"> 202</w:t>
                            </w:r>
                            <w:r w:rsidR="005C59A9">
                              <w:rPr>
                                <w:rFonts w:ascii="Times New Roman" w:hAnsi="Times New Roman"/>
                                <w:color w:val="FFFFFF"/>
                                <w:sz w:val="32"/>
                                <w:szCs w:val="32"/>
                              </w:rPr>
                              <w:t>4</w:t>
                            </w:r>
                          </w:p>
                          <w:p w14:paraId="221392B0" w14:textId="77777777" w:rsidR="001722DB" w:rsidRDefault="001722DB" w:rsidP="004A5DC8"/>
                        </w:txbxContent>
                      </v:textbox>
                    </v:shape>
                  </w:pict>
                </mc:Fallback>
              </mc:AlternateContent>
            </w:r>
            <w:r w:rsidRPr="0018233D">
              <w:rPr>
                <w:rFonts w:ascii="Times New Roman" w:hAnsi="Times New Roman"/>
                <w:noProof/>
                <w:color w:val="000000" w:themeColor="text1"/>
              </w:rPr>
              <w:drawing>
                <wp:inline distT="0" distB="0" distL="0" distR="0" wp14:anchorId="733D66BB" wp14:editId="159B103E">
                  <wp:extent cx="4638675" cy="1628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38675" cy="1628775"/>
                          </a:xfrm>
                          <a:prstGeom prst="rect">
                            <a:avLst/>
                          </a:prstGeom>
                          <a:noFill/>
                          <a:ln>
                            <a:noFill/>
                          </a:ln>
                        </pic:spPr>
                      </pic:pic>
                    </a:graphicData>
                  </a:graphic>
                </wp:inline>
              </w:drawing>
            </w:r>
          </w:p>
        </w:tc>
      </w:tr>
      <w:tr w:rsidR="004A5DC8" w14:paraId="027E853B" w14:textId="77777777" w:rsidTr="0052304F">
        <w:trPr>
          <w:trHeight w:val="12409"/>
        </w:trPr>
        <w:tc>
          <w:tcPr>
            <w:tcW w:w="3091" w:type="dxa"/>
            <w:tcBorders>
              <w:top w:val="nil"/>
              <w:left w:val="thinThickSmallGap" w:sz="24" w:space="0" w:color="4472C4"/>
              <w:bottom w:val="thickThinSmallGap" w:sz="24" w:space="0" w:color="4472C4"/>
              <w:right w:val="nil"/>
            </w:tcBorders>
            <w:shd w:val="clear" w:color="auto" w:fill="D9D9D9" w:themeFill="background1" w:themeFillShade="D9"/>
          </w:tcPr>
          <w:p w14:paraId="0D94FEB5" w14:textId="77777777" w:rsidR="004A5DC8" w:rsidRPr="0018233D" w:rsidRDefault="004A5DC8" w:rsidP="003863F1">
            <w:pPr>
              <w:spacing w:after="0" w:line="360" w:lineRule="auto"/>
              <w:rPr>
                <w:rFonts w:asciiTheme="majorHAnsi" w:hAnsiTheme="majorHAnsi" w:cstheme="majorHAnsi"/>
                <w:color w:val="000000" w:themeColor="text1"/>
                <w:lang w:val="vi-VN"/>
              </w:rPr>
            </w:pPr>
          </w:p>
          <w:p w14:paraId="27FC1D6D" w14:textId="77777777" w:rsidR="004A5DC8" w:rsidRPr="0018233D" w:rsidRDefault="004A5DC8" w:rsidP="003863F1">
            <w:pPr>
              <w:pStyle w:val="oancuaDanhsach"/>
              <w:numPr>
                <w:ilvl w:val="0"/>
                <w:numId w:val="4"/>
              </w:numPr>
              <w:spacing w:after="0" w:line="360" w:lineRule="auto"/>
              <w:ind w:left="336"/>
              <w:rPr>
                <w:rFonts w:asciiTheme="majorHAnsi" w:hAnsiTheme="majorHAnsi" w:cstheme="majorHAnsi"/>
                <w:b/>
                <w:color w:val="000000" w:themeColor="text1"/>
                <w:lang w:val="vi-VN"/>
              </w:rPr>
            </w:pPr>
            <w:r w:rsidRPr="0018233D">
              <w:rPr>
                <w:rFonts w:asciiTheme="majorHAnsi" w:hAnsiTheme="majorHAnsi" w:cstheme="majorHAnsi"/>
                <w:b/>
                <w:color w:val="000000" w:themeColor="text1"/>
                <w:lang w:val="vi-VN"/>
              </w:rPr>
              <w:t>Hội sở chính tại Hà Nội:</w:t>
            </w:r>
          </w:p>
          <w:p w14:paraId="72D11513" w14:textId="342A2248" w:rsidR="004A5DC8" w:rsidRPr="0018233D" w:rsidRDefault="004A5DC8" w:rsidP="003863F1">
            <w:pPr>
              <w:pStyle w:val="oancuaDanhsach"/>
              <w:spacing w:after="0" w:line="360" w:lineRule="auto"/>
              <w:ind w:left="17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 xml:space="preserve">Tầng </w:t>
            </w:r>
            <w:r w:rsidR="00421E57" w:rsidRPr="008E1703">
              <w:rPr>
                <w:rFonts w:asciiTheme="majorHAnsi" w:hAnsiTheme="majorHAnsi" w:cstheme="majorHAnsi"/>
                <w:color w:val="000000" w:themeColor="text1"/>
                <w:lang w:val="vi-VN"/>
              </w:rPr>
              <w:t>4</w:t>
            </w:r>
            <w:r w:rsidRPr="0018233D">
              <w:rPr>
                <w:rFonts w:asciiTheme="majorHAnsi" w:hAnsiTheme="majorHAnsi" w:cstheme="majorHAnsi"/>
                <w:color w:val="000000" w:themeColor="text1"/>
                <w:lang w:val="vi-VN"/>
              </w:rPr>
              <w:t xml:space="preserve">, Tòa </w:t>
            </w:r>
            <w:r w:rsidR="00421E57" w:rsidRPr="008E1703">
              <w:rPr>
                <w:rFonts w:asciiTheme="majorHAnsi" w:hAnsiTheme="majorHAnsi" w:cstheme="majorHAnsi"/>
                <w:color w:val="000000" w:themeColor="text1"/>
                <w:lang w:val="vi-VN"/>
              </w:rPr>
              <w:t>COWAELMIC</w:t>
            </w:r>
            <w:r w:rsidRPr="0018233D">
              <w:rPr>
                <w:rFonts w:asciiTheme="majorHAnsi" w:hAnsiTheme="majorHAnsi" w:cstheme="majorHAnsi"/>
                <w:color w:val="000000" w:themeColor="text1"/>
                <w:lang w:val="vi-VN"/>
              </w:rPr>
              <w:t xml:space="preserve">, </w:t>
            </w:r>
            <w:r w:rsidR="00421E57" w:rsidRPr="008E1703">
              <w:rPr>
                <w:rFonts w:asciiTheme="majorHAnsi" w:hAnsiTheme="majorHAnsi" w:cstheme="majorHAnsi"/>
                <w:color w:val="000000" w:themeColor="text1"/>
                <w:lang w:val="vi-VN"/>
              </w:rPr>
              <w:t>S</w:t>
            </w:r>
            <w:r w:rsidRPr="0018233D">
              <w:rPr>
                <w:rFonts w:asciiTheme="majorHAnsi" w:hAnsiTheme="majorHAnsi" w:cstheme="majorHAnsi"/>
                <w:color w:val="000000" w:themeColor="text1"/>
                <w:lang w:val="vi-VN"/>
              </w:rPr>
              <w:t xml:space="preserve">ố </w:t>
            </w:r>
            <w:r w:rsidR="00421E57" w:rsidRPr="008E1703">
              <w:rPr>
                <w:rFonts w:asciiTheme="majorHAnsi" w:hAnsiTheme="majorHAnsi" w:cstheme="majorHAnsi"/>
                <w:color w:val="000000" w:themeColor="text1"/>
                <w:lang w:val="vi-VN"/>
              </w:rPr>
              <w:t>198</w:t>
            </w:r>
            <w:r w:rsidRPr="0018233D">
              <w:rPr>
                <w:rFonts w:asciiTheme="majorHAnsi" w:hAnsiTheme="majorHAnsi" w:cstheme="majorHAnsi"/>
                <w:color w:val="000000" w:themeColor="text1"/>
                <w:lang w:val="vi-VN"/>
              </w:rPr>
              <w:t xml:space="preserve"> Nguyễn Tuân, Phường </w:t>
            </w:r>
            <w:r w:rsidR="00421E57" w:rsidRPr="008E1703">
              <w:rPr>
                <w:rFonts w:asciiTheme="majorHAnsi" w:hAnsiTheme="majorHAnsi" w:cstheme="majorHAnsi"/>
                <w:color w:val="000000" w:themeColor="text1"/>
                <w:lang w:val="vi-VN"/>
              </w:rPr>
              <w:t>Nhân Chính</w:t>
            </w:r>
            <w:r w:rsidRPr="0018233D">
              <w:rPr>
                <w:rFonts w:asciiTheme="majorHAnsi" w:hAnsiTheme="majorHAnsi" w:cstheme="majorHAnsi"/>
                <w:color w:val="000000" w:themeColor="text1"/>
                <w:lang w:val="vi-VN"/>
              </w:rPr>
              <w:t>, Quận Thanh Xuân, Hà Nội</w:t>
            </w:r>
          </w:p>
          <w:p w14:paraId="5A225D1B" w14:textId="77777777" w:rsidR="004A5DC8" w:rsidRPr="0018233D" w:rsidRDefault="004A5DC8" w:rsidP="003863F1">
            <w:pPr>
              <w:pStyle w:val="oancuaDanhsach"/>
              <w:spacing w:after="0" w:line="360" w:lineRule="auto"/>
              <w:ind w:left="307"/>
              <w:jc w:val="both"/>
              <w:rPr>
                <w:rFonts w:asciiTheme="majorHAnsi" w:hAnsiTheme="majorHAnsi" w:cstheme="majorHAnsi"/>
                <w:color w:val="000000" w:themeColor="text1"/>
                <w:lang w:val="vi-VN"/>
              </w:rPr>
            </w:pPr>
          </w:p>
          <w:p w14:paraId="735AC187" w14:textId="77777777" w:rsidR="004A5DC8" w:rsidRPr="0018233D" w:rsidRDefault="004A5DC8" w:rsidP="003863F1">
            <w:pPr>
              <w:pStyle w:val="oancuaDanhsach"/>
              <w:numPr>
                <w:ilvl w:val="0"/>
                <w:numId w:val="4"/>
              </w:numPr>
              <w:spacing w:after="0" w:line="360" w:lineRule="auto"/>
              <w:ind w:left="336"/>
              <w:rPr>
                <w:rFonts w:asciiTheme="majorHAnsi" w:hAnsiTheme="majorHAnsi" w:cstheme="majorHAnsi"/>
                <w:b/>
                <w:color w:val="000000" w:themeColor="text1"/>
                <w:lang w:val="vi-VN"/>
              </w:rPr>
            </w:pPr>
            <w:r w:rsidRPr="0018233D">
              <w:rPr>
                <w:rFonts w:asciiTheme="majorHAnsi" w:hAnsiTheme="majorHAnsi" w:cstheme="majorHAnsi"/>
                <w:b/>
                <w:color w:val="000000" w:themeColor="text1"/>
              </w:rPr>
              <w:t>Chi nhánh Hải Phòng</w:t>
            </w:r>
          </w:p>
          <w:p w14:paraId="742277CE" w14:textId="293CEA70" w:rsidR="004A5DC8" w:rsidRPr="0018233D" w:rsidRDefault="004A5DC8" w:rsidP="003863F1">
            <w:pPr>
              <w:pStyle w:val="oancuaDanhsach"/>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Số 55A/69 Chợ Con, Phường Trại Cau, Quận Lê Chân, Hải Phòng</w:t>
            </w:r>
          </w:p>
          <w:p w14:paraId="695B07C1" w14:textId="77777777" w:rsidR="004A5DC8" w:rsidRPr="0018233D" w:rsidRDefault="004A5DC8" w:rsidP="003863F1">
            <w:pPr>
              <w:spacing w:after="0" w:line="360" w:lineRule="auto"/>
              <w:rPr>
                <w:rFonts w:asciiTheme="majorHAnsi" w:hAnsiTheme="majorHAnsi" w:cstheme="majorHAnsi"/>
                <w:color w:val="000000" w:themeColor="text1"/>
                <w:lang w:val="vi-VN"/>
              </w:rPr>
            </w:pPr>
          </w:p>
          <w:p w14:paraId="644562EF" w14:textId="77777777" w:rsidR="004A5DC8" w:rsidRPr="0018233D" w:rsidRDefault="004A5DC8" w:rsidP="003863F1">
            <w:pPr>
              <w:pStyle w:val="oancuaDanhsach"/>
              <w:numPr>
                <w:ilvl w:val="0"/>
                <w:numId w:val="4"/>
              </w:numPr>
              <w:spacing w:after="0" w:line="360" w:lineRule="auto"/>
              <w:ind w:left="336"/>
              <w:rPr>
                <w:rFonts w:asciiTheme="majorHAnsi" w:hAnsiTheme="majorHAnsi" w:cstheme="majorHAnsi"/>
                <w:b/>
                <w:color w:val="000000" w:themeColor="text1"/>
                <w:lang w:val="vi-VN"/>
              </w:rPr>
            </w:pPr>
            <w:r w:rsidRPr="0018233D">
              <w:rPr>
                <w:rFonts w:asciiTheme="majorHAnsi" w:hAnsiTheme="majorHAnsi" w:cstheme="majorHAnsi"/>
                <w:b/>
                <w:color w:val="000000" w:themeColor="text1"/>
              </w:rPr>
              <w:t>Chi nhánh</w:t>
            </w:r>
            <w:r w:rsidRPr="0018233D">
              <w:rPr>
                <w:rFonts w:asciiTheme="majorHAnsi" w:hAnsiTheme="majorHAnsi" w:cstheme="majorHAnsi"/>
                <w:b/>
                <w:color w:val="000000" w:themeColor="text1"/>
                <w:lang w:val="vi-VN"/>
              </w:rPr>
              <w:t xml:space="preserve"> Hồ Chí Minh</w:t>
            </w:r>
          </w:p>
          <w:p w14:paraId="49148636" w14:textId="5F55BD68" w:rsidR="004A5DC8" w:rsidRPr="0018233D" w:rsidRDefault="004A5DC8" w:rsidP="003863F1">
            <w:pPr>
              <w:pStyle w:val="oancuaDanhsach"/>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LE 04.</w:t>
            </w:r>
            <w:r w:rsidR="00421E57" w:rsidRPr="008E1703">
              <w:rPr>
                <w:rFonts w:asciiTheme="majorHAnsi" w:hAnsiTheme="majorHAnsi" w:cstheme="majorHAnsi"/>
                <w:color w:val="000000" w:themeColor="text1"/>
                <w:lang w:val="vi-VN"/>
              </w:rPr>
              <w:t>0</w:t>
            </w:r>
            <w:r w:rsidRPr="0018233D">
              <w:rPr>
                <w:rFonts w:asciiTheme="majorHAnsi" w:hAnsiTheme="majorHAnsi" w:cstheme="majorHAnsi"/>
                <w:color w:val="000000" w:themeColor="text1"/>
                <w:lang w:val="vi-VN"/>
              </w:rPr>
              <w:t>9, Chung Cư</w:t>
            </w:r>
            <w:r w:rsidR="00882CA7" w:rsidRPr="008E1703">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lang w:val="vi-VN"/>
              </w:rPr>
              <w:t>Lexington, 67 Mai Chí Thọ, Phường An Phú, T</w:t>
            </w:r>
            <w:r w:rsidRPr="008E1703">
              <w:rPr>
                <w:rFonts w:asciiTheme="majorHAnsi" w:hAnsiTheme="majorHAnsi" w:cstheme="majorHAnsi"/>
                <w:color w:val="000000" w:themeColor="text1"/>
                <w:lang w:val="vi-VN"/>
              </w:rPr>
              <w:t xml:space="preserve">hành phố </w:t>
            </w:r>
            <w:r w:rsidRPr="0018233D">
              <w:rPr>
                <w:rFonts w:asciiTheme="majorHAnsi" w:hAnsiTheme="majorHAnsi" w:cstheme="majorHAnsi"/>
                <w:color w:val="000000" w:themeColor="text1"/>
                <w:lang w:val="vi-VN"/>
              </w:rPr>
              <w:t>Thủ Đức, Hồ Chí Minh</w:t>
            </w:r>
          </w:p>
          <w:p w14:paraId="336DA108" w14:textId="77777777" w:rsidR="004A5DC8" w:rsidRPr="0018233D" w:rsidRDefault="004A5DC8" w:rsidP="003863F1">
            <w:pPr>
              <w:pStyle w:val="oancuaDanhsach"/>
              <w:spacing w:after="0" w:line="360" w:lineRule="auto"/>
              <w:ind w:left="141"/>
              <w:rPr>
                <w:rFonts w:asciiTheme="majorHAnsi" w:hAnsiTheme="majorHAnsi" w:cstheme="majorHAnsi"/>
                <w:color w:val="000000" w:themeColor="text1"/>
                <w:lang w:val="vi-VN"/>
              </w:rPr>
            </w:pPr>
          </w:p>
          <w:p w14:paraId="0FC77A77" w14:textId="77777777" w:rsidR="004A5DC8" w:rsidRPr="0018233D" w:rsidRDefault="004A5DC8" w:rsidP="003863F1">
            <w:pPr>
              <w:pStyle w:val="oancuaDanhsach"/>
              <w:numPr>
                <w:ilvl w:val="0"/>
                <w:numId w:val="4"/>
              </w:numPr>
              <w:spacing w:after="0" w:line="360" w:lineRule="auto"/>
              <w:ind w:left="336"/>
              <w:rPr>
                <w:rFonts w:asciiTheme="majorHAnsi" w:hAnsiTheme="majorHAnsi" w:cstheme="majorHAnsi"/>
                <w:b/>
                <w:color w:val="000000" w:themeColor="text1"/>
              </w:rPr>
            </w:pPr>
            <w:r w:rsidRPr="0018233D">
              <w:rPr>
                <w:rFonts w:asciiTheme="majorHAnsi" w:hAnsiTheme="majorHAnsi" w:cstheme="majorHAnsi"/>
                <w:b/>
                <w:color w:val="000000" w:themeColor="text1"/>
              </w:rPr>
              <w:t>Liên hệ với IC&amp;Partners Vietnam</w:t>
            </w:r>
          </w:p>
          <w:p w14:paraId="2A965525" w14:textId="77777777" w:rsidR="004A5DC8" w:rsidRPr="0018233D" w:rsidRDefault="004A5DC8" w:rsidP="003863F1">
            <w:pPr>
              <w:pStyle w:val="oancuaDanhsach"/>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Mobi: +84 91</w:t>
            </w:r>
            <w:r w:rsidRPr="0018233D">
              <w:rPr>
                <w:rFonts w:asciiTheme="majorHAnsi" w:hAnsiTheme="majorHAnsi" w:cstheme="majorHAnsi"/>
                <w:color w:val="000000" w:themeColor="text1"/>
              </w:rPr>
              <w:t>5</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432</w:t>
            </w:r>
            <w:r w:rsidRPr="0018233D">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rPr>
              <w:t>043</w:t>
            </w:r>
          </w:p>
          <w:p w14:paraId="644D3B0A" w14:textId="77777777" w:rsidR="004A5DC8" w:rsidRPr="0018233D" w:rsidRDefault="004A5DC8" w:rsidP="003863F1">
            <w:pPr>
              <w:pStyle w:val="oancuaDanhsach"/>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 xml:space="preserve">Web: </w:t>
            </w:r>
            <w:hyperlink r:id="rId36" w:history="1">
              <w:r w:rsidRPr="0018233D">
                <w:rPr>
                  <w:rStyle w:val="Siuktni"/>
                  <w:rFonts w:asciiTheme="majorHAnsi" w:hAnsiTheme="majorHAnsi" w:cstheme="majorHAnsi"/>
                  <w:color w:val="000000" w:themeColor="text1"/>
                  <w:lang w:val="vi-VN"/>
                </w:rPr>
                <w:t>www.icpartners.it</w:t>
              </w:r>
            </w:hyperlink>
          </w:p>
          <w:p w14:paraId="01DEDD3B" w14:textId="67BA58A0" w:rsidR="004A5DC8" w:rsidRPr="0018233D" w:rsidRDefault="004A5DC8" w:rsidP="003863F1">
            <w:pPr>
              <w:spacing w:after="0" w:line="360" w:lineRule="auto"/>
              <w:ind w:left="141" w:right="158"/>
              <w:jc w:val="both"/>
              <w:rPr>
                <w:rFonts w:asciiTheme="majorHAnsi" w:hAnsiTheme="majorHAnsi" w:cstheme="majorHAnsi"/>
                <w:color w:val="000000" w:themeColor="text1"/>
                <w:lang w:val="vi-VN"/>
              </w:rPr>
            </w:pPr>
            <w:r w:rsidRPr="0018233D">
              <w:rPr>
                <w:rFonts w:asciiTheme="majorHAnsi" w:hAnsiTheme="majorHAnsi" w:cstheme="majorHAnsi"/>
                <w:color w:val="000000" w:themeColor="text1"/>
                <w:lang w:val="vi-VN"/>
              </w:rPr>
              <w:t>Email:</w:t>
            </w:r>
            <w:r w:rsidR="002D4599">
              <w:rPr>
                <w:rFonts w:asciiTheme="majorHAnsi" w:hAnsiTheme="majorHAnsi" w:cstheme="majorHAnsi"/>
                <w:color w:val="000000" w:themeColor="text1"/>
                <w:lang w:val="vi-VN"/>
              </w:rPr>
              <w:t xml:space="preserve"> </w:t>
            </w:r>
            <w:r w:rsidRPr="0018233D">
              <w:rPr>
                <w:rFonts w:asciiTheme="majorHAnsi" w:hAnsiTheme="majorHAnsi" w:cstheme="majorHAnsi"/>
                <w:color w:val="000000" w:themeColor="text1"/>
                <w:lang w:val="vi-VN"/>
              </w:rPr>
              <w:t>info@icpartnersvietnam.com</w:t>
            </w:r>
          </w:p>
        </w:tc>
        <w:tc>
          <w:tcPr>
            <w:tcW w:w="7370" w:type="dxa"/>
            <w:tcBorders>
              <w:top w:val="nil"/>
              <w:left w:val="nil"/>
              <w:bottom w:val="thickThinSmallGap" w:sz="24" w:space="0" w:color="4472C4"/>
              <w:right w:val="thickThinSmallGap" w:sz="24" w:space="0" w:color="4472C4"/>
            </w:tcBorders>
            <w:shd w:val="clear" w:color="auto" w:fill="auto"/>
          </w:tcPr>
          <w:p w14:paraId="5DD9D7CE" w14:textId="77777777" w:rsidR="004A5DC8" w:rsidRPr="0018233D" w:rsidRDefault="004A5DC8" w:rsidP="003863F1">
            <w:pPr>
              <w:spacing w:after="0" w:line="360" w:lineRule="auto"/>
              <w:rPr>
                <w:rFonts w:ascii="Times New Roman" w:hAnsi="Times New Roman"/>
                <w:color w:val="000000" w:themeColor="text1"/>
                <w:lang w:val="vi-VN"/>
              </w:rPr>
            </w:pPr>
          </w:p>
          <w:p w14:paraId="0938DC99" w14:textId="537CFD80" w:rsidR="004A5DC8" w:rsidRPr="008E1703" w:rsidRDefault="004A5DC8" w:rsidP="003863F1">
            <w:pPr>
              <w:spacing w:after="0" w:line="360" w:lineRule="auto"/>
              <w:ind w:left="42" w:right="79"/>
              <w:jc w:val="center"/>
              <w:rPr>
                <w:rFonts w:ascii="Times New Roman" w:hAnsi="Times New Roman"/>
                <w:b/>
                <w:color w:val="000000" w:themeColor="text1"/>
                <w:sz w:val="23"/>
                <w:szCs w:val="23"/>
                <w:lang w:val="vi-VN"/>
              </w:rPr>
            </w:pPr>
            <w:r w:rsidRPr="0018233D">
              <w:rPr>
                <w:rFonts w:ascii="Times New Roman" w:hAnsi="Times New Roman"/>
                <w:b/>
                <w:color w:val="000000" w:themeColor="text1"/>
                <w:sz w:val="23"/>
                <w:szCs w:val="23"/>
                <w:lang w:val="vi-VN"/>
              </w:rPr>
              <w:t>GIỚI THIỆU</w:t>
            </w:r>
            <w:r w:rsidR="00DE7025" w:rsidRPr="008E1703">
              <w:rPr>
                <w:rFonts w:ascii="Times New Roman" w:hAnsi="Times New Roman"/>
                <w:b/>
                <w:color w:val="000000" w:themeColor="text1"/>
                <w:sz w:val="23"/>
                <w:szCs w:val="23"/>
                <w:lang w:val="vi-VN"/>
              </w:rPr>
              <w:t xml:space="preserve"> VỀ CÔNG TY</w:t>
            </w:r>
          </w:p>
          <w:p w14:paraId="65738D21" w14:textId="77777777" w:rsidR="004A5DC8" w:rsidRPr="008E1703" w:rsidRDefault="004A5DC8" w:rsidP="003863F1">
            <w:pPr>
              <w:spacing w:after="0" w:line="360" w:lineRule="auto"/>
              <w:ind w:right="79"/>
              <w:rPr>
                <w:rFonts w:ascii="Times New Roman" w:hAnsi="Times New Roman"/>
                <w:b/>
                <w:color w:val="000000" w:themeColor="text1"/>
                <w:sz w:val="23"/>
                <w:szCs w:val="23"/>
                <w:lang w:val="vi-VN"/>
              </w:rPr>
            </w:pPr>
          </w:p>
          <w:p w14:paraId="1CFA29FF" w14:textId="0D3F80E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 xml:space="preserve">Công ty TNHH IC&amp;Partners Việt Nam là thành viên của IC&amp;Partners S.p.A tại Italy, chuyên cung cấp các dịch vụ về Đại lý Thuế, Tư vấn Thuế, Tư vấn lập hồ sơ giá chuyển nhượng, Tư vấn doanh nghiệp, và hỗ trợ các công việc khác liên quan đến hoạt động hàng ngày của doanh nghiệp. Chúng tôi có nhiều năm kinh nghiệm cung cấp các dịch vụ cho về lĩnh vực tư vấn nói chung và tư vấn thuế nói riêng cho các tập đoàn đa quốc gia có quốc tịch khác nhau như Hàn, Nhật, </w:t>
            </w:r>
            <w:r w:rsidR="00395A0D" w:rsidRPr="008E1703">
              <w:rPr>
                <w:rFonts w:ascii="Times New Roman" w:eastAsia="Times New Roman" w:hAnsi="Times New Roman"/>
                <w:sz w:val="23"/>
                <w:szCs w:val="23"/>
                <w:lang w:val="vi-VN"/>
              </w:rPr>
              <w:t>Châu Âu, Hoa kỳ</w:t>
            </w:r>
            <w:r w:rsidRPr="0018233D">
              <w:rPr>
                <w:rFonts w:ascii="Times New Roman" w:eastAsia="Times New Roman" w:hAnsi="Times New Roman"/>
                <w:sz w:val="23"/>
                <w:szCs w:val="23"/>
                <w:lang w:val="vi-VN"/>
              </w:rPr>
              <w:t xml:space="preserve">, Singapore ... </w:t>
            </w:r>
            <w:r w:rsidRPr="0018233D">
              <w:rPr>
                <w:rFonts w:ascii="Times New Roman" w:eastAsia="Times New Roman" w:hAnsi="Times New Roman"/>
                <w:color w:val="000000" w:themeColor="text1"/>
                <w:sz w:val="23"/>
                <w:szCs w:val="23"/>
                <w:lang w:val="vi-VN"/>
              </w:rPr>
              <w:t xml:space="preserve">không chỉ ở Việt Nam mà cả nhiều quốc gia khác trên thế giới. </w:t>
            </w:r>
          </w:p>
          <w:p w14:paraId="4429CA8B"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p>
          <w:p w14:paraId="124C0519"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Hiện nay, những quy định, chính sách của Cơ quan Thuế ngày càng nghiêm ngặt trong khi các doanh nghiệp chưa thể lường trước được những rủi ro có thể xảy ra do chưa nắm bắt được những quy định pháp luật hiện hành.</w:t>
            </w:r>
          </w:p>
          <w:p w14:paraId="096C5851"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  </w:t>
            </w:r>
          </w:p>
          <w:p w14:paraId="1C84D2CD"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Chúng tôi rất hân hạnh phục vụ Quý Công ty các dịch vụ sau:</w:t>
            </w:r>
          </w:p>
          <w:p w14:paraId="2E97BEDE" w14:textId="77777777" w:rsidR="004A5DC8" w:rsidRPr="0018233D" w:rsidRDefault="004A5DC8"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Đại lý Thuế (Báo cáo thuế hàng quý, quyết toán thuế hàng năm)</w:t>
            </w:r>
          </w:p>
          <w:p w14:paraId="0E820D90" w14:textId="77777777" w:rsidR="004A5DC8" w:rsidRPr="0018233D" w:rsidRDefault="004A5DC8"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Rà soát rủi ro về thuế</w:t>
            </w:r>
          </w:p>
          <w:p w14:paraId="2E4F08A8" w14:textId="77777777" w:rsidR="004A5DC8" w:rsidRPr="0018233D" w:rsidRDefault="004A5DC8"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Hỗ trợ thủ tục thành lập, đóng cửa Công ty</w:t>
            </w:r>
          </w:p>
          <w:p w14:paraId="290BE97A" w14:textId="77777777" w:rsidR="004A5DC8" w:rsidRPr="0018233D" w:rsidRDefault="004A5DC8"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Hoàn thuế GTGT, thuế TNCN</w:t>
            </w:r>
          </w:p>
          <w:p w14:paraId="4908BBFF" w14:textId="77777777" w:rsidR="004A5DC8" w:rsidRPr="0018233D" w:rsidRDefault="004A5DC8"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Tư vấn lập hồ sơ xác định giá giao dịch liên kết</w:t>
            </w:r>
          </w:p>
          <w:p w14:paraId="6F20F4D5" w14:textId="77777777" w:rsidR="004A5DC8" w:rsidRPr="0018233D" w:rsidRDefault="004A5DC8"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Các thủ tục xử lý những vướng mắc về thuế (miễn, giảm, phạt thuế...)</w:t>
            </w:r>
          </w:p>
          <w:p w14:paraId="5E5D8F5B" w14:textId="77777777" w:rsidR="004A5DC8" w:rsidRPr="0018233D" w:rsidRDefault="004A5DC8" w:rsidP="002D4599">
            <w:pPr>
              <w:pStyle w:val="oancuaDanhsach"/>
              <w:numPr>
                <w:ilvl w:val="0"/>
                <w:numId w:val="5"/>
              </w:numPr>
              <w:shd w:val="clear" w:color="auto" w:fill="FFFFFF"/>
              <w:adjustRightInd w:val="0"/>
              <w:snapToGrid w:val="0"/>
              <w:spacing w:after="0" w:line="360" w:lineRule="auto"/>
              <w:ind w:left="482" w:right="159" w:hanging="284"/>
              <w:contextualSpacing w:val="0"/>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Dịch vụ tư vấn, hỗ trợ về quản lý và hành chính khác.</w:t>
            </w:r>
          </w:p>
          <w:p w14:paraId="46517930"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p>
          <w:p w14:paraId="3EA30C31"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r w:rsidRPr="0018233D">
              <w:rPr>
                <w:rFonts w:ascii="Times New Roman" w:eastAsia="Times New Roman" w:hAnsi="Times New Roman"/>
                <w:color w:val="000000" w:themeColor="text1"/>
                <w:sz w:val="23"/>
                <w:szCs w:val="23"/>
                <w:lang w:val="vi-VN"/>
              </w:rPr>
              <w:t xml:space="preserve">Với thế mạnh về chất lượng và uy tín, IC&amp;Partners Việt Nam tự tin sẽ mang đến sự hài lòng nhất cho Khách hàng khi đến với chúng tôi. </w:t>
            </w:r>
          </w:p>
          <w:p w14:paraId="101780E8" w14:textId="77777777" w:rsidR="004A5DC8" w:rsidRPr="0018233D"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color w:val="000000" w:themeColor="text1"/>
                <w:sz w:val="23"/>
                <w:szCs w:val="23"/>
                <w:lang w:val="vi-VN"/>
              </w:rPr>
            </w:pPr>
          </w:p>
          <w:p w14:paraId="70B8F43C" w14:textId="77777777" w:rsidR="004A5DC8" w:rsidRPr="002E7CB2" w:rsidRDefault="004A5DC8" w:rsidP="002D4599">
            <w:pPr>
              <w:shd w:val="clear" w:color="auto" w:fill="FFFFFF"/>
              <w:adjustRightInd w:val="0"/>
              <w:snapToGrid w:val="0"/>
              <w:spacing w:after="0" w:line="360" w:lineRule="auto"/>
              <w:ind w:left="198" w:right="159"/>
              <w:jc w:val="both"/>
              <w:rPr>
                <w:rFonts w:ascii="Times New Roman" w:eastAsia="Times New Roman" w:hAnsi="Times New Roman"/>
                <w:i/>
                <w:iCs/>
                <w:color w:val="000000" w:themeColor="text1"/>
                <w:sz w:val="23"/>
                <w:szCs w:val="23"/>
              </w:rPr>
            </w:pPr>
            <w:r w:rsidRPr="0018233D">
              <w:rPr>
                <w:rFonts w:ascii="Times New Roman" w:eastAsia="Times New Roman" w:hAnsi="Times New Roman"/>
                <w:i/>
                <w:iCs/>
                <w:color w:val="000000" w:themeColor="text1"/>
                <w:sz w:val="23"/>
                <w:szCs w:val="23"/>
                <w:lang w:val="vi-VN"/>
              </w:rPr>
              <w:t xml:space="preserve">Trân </w:t>
            </w:r>
            <w:r w:rsidRPr="0018233D">
              <w:rPr>
                <w:rFonts w:ascii="Times New Roman" w:eastAsia="Times New Roman" w:hAnsi="Times New Roman"/>
                <w:i/>
                <w:color w:val="000000" w:themeColor="text1"/>
                <w:sz w:val="23"/>
                <w:szCs w:val="23"/>
                <w:lang w:val="vi-VN"/>
              </w:rPr>
              <w:t>trọng</w:t>
            </w:r>
            <w:r w:rsidRPr="0018233D">
              <w:rPr>
                <w:rFonts w:ascii="Times New Roman" w:eastAsia="Times New Roman" w:hAnsi="Times New Roman"/>
                <w:i/>
                <w:iCs/>
                <w:color w:val="000000" w:themeColor="text1"/>
                <w:sz w:val="23"/>
                <w:szCs w:val="23"/>
                <w:lang w:val="vi-VN"/>
              </w:rPr>
              <w:t xml:space="preserve"> cám ơn!</w:t>
            </w:r>
          </w:p>
        </w:tc>
      </w:tr>
    </w:tbl>
    <w:p w14:paraId="469BDBED" w14:textId="53B091B9" w:rsidR="009131A6" w:rsidRDefault="009131A6" w:rsidP="00321044">
      <w:pPr>
        <w:spacing w:after="0" w:line="360" w:lineRule="auto"/>
      </w:pPr>
    </w:p>
    <w:sectPr w:rsidR="009131A6" w:rsidSect="00AC63D2">
      <w:type w:val="continuous"/>
      <w:pgSz w:w="11906" w:h="16838"/>
      <w:pgMar w:top="568"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F1A48" w14:textId="77777777" w:rsidR="004864A9" w:rsidRDefault="004864A9">
      <w:pPr>
        <w:spacing w:line="240" w:lineRule="auto"/>
      </w:pPr>
      <w:r>
        <w:separator/>
      </w:r>
    </w:p>
  </w:endnote>
  <w:endnote w:type="continuationSeparator" w:id="0">
    <w:p w14:paraId="5092EDE5" w14:textId="77777777" w:rsidR="004864A9" w:rsidRDefault="00486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E2584" w14:textId="77777777" w:rsidR="004864A9" w:rsidRDefault="004864A9">
      <w:pPr>
        <w:spacing w:after="0"/>
      </w:pPr>
      <w:r>
        <w:separator/>
      </w:r>
    </w:p>
  </w:footnote>
  <w:footnote w:type="continuationSeparator" w:id="0">
    <w:p w14:paraId="0C218D34" w14:textId="77777777" w:rsidR="004864A9" w:rsidRDefault="004864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1406"/>
    <w:multiLevelType w:val="multilevel"/>
    <w:tmpl w:val="8BF4A390"/>
    <w:lvl w:ilvl="0">
      <w:start w:val="1"/>
      <w:numFmt w:val="bullet"/>
      <w:lvlText w:val=""/>
      <w:lvlJc w:val="left"/>
      <w:pPr>
        <w:ind w:left="2590" w:hanging="360"/>
      </w:pPr>
      <w:rPr>
        <w:rFonts w:ascii="Symbol" w:hAnsi="Symbol" w:hint="default"/>
      </w:rPr>
    </w:lvl>
    <w:lvl w:ilvl="1">
      <w:start w:val="1"/>
      <w:numFmt w:val="bullet"/>
      <w:lvlText w:val=""/>
      <w:lvlJc w:val="left"/>
      <w:pPr>
        <w:ind w:left="2812" w:hanging="842"/>
      </w:pPr>
      <w:rPr>
        <w:rFonts w:ascii="Wingdings" w:hAnsi="Wingdings" w:hint="default"/>
      </w:rPr>
    </w:lvl>
    <w:lvl w:ilvl="2">
      <w:start w:val="1"/>
      <w:numFmt w:val="bullet"/>
      <w:lvlText w:val=""/>
      <w:lvlJc w:val="left"/>
      <w:pPr>
        <w:ind w:left="3050" w:hanging="360"/>
      </w:pPr>
      <w:rPr>
        <w:rFonts w:ascii="Wingdings" w:hAnsi="Wingdings" w:hint="default"/>
      </w:rPr>
    </w:lvl>
    <w:lvl w:ilvl="3">
      <w:start w:val="1"/>
      <w:numFmt w:val="decimal"/>
      <w:lvlText w:val="(%4)"/>
      <w:lvlJc w:val="left"/>
      <w:pPr>
        <w:ind w:left="3770" w:hanging="360"/>
      </w:pPr>
      <w:rPr>
        <w:rFonts w:asciiTheme="majorHAnsi" w:eastAsia="Times New Roman" w:hAnsiTheme="majorHAnsi" w:cstheme="majorHAnsi"/>
      </w:rPr>
    </w:lvl>
    <w:lvl w:ilvl="4">
      <w:start w:val="1"/>
      <w:numFmt w:val="bullet"/>
      <w:lvlText w:val="o"/>
      <w:lvlJc w:val="left"/>
      <w:pPr>
        <w:ind w:left="4490" w:hanging="360"/>
      </w:pPr>
      <w:rPr>
        <w:rFonts w:ascii="Courier New" w:hAnsi="Courier New" w:cs="Courier New" w:hint="default"/>
      </w:rPr>
    </w:lvl>
    <w:lvl w:ilvl="5">
      <w:start w:val="1"/>
      <w:numFmt w:val="bullet"/>
      <w:lvlText w:val=""/>
      <w:lvlJc w:val="left"/>
      <w:pPr>
        <w:ind w:left="5210" w:hanging="360"/>
      </w:pPr>
      <w:rPr>
        <w:rFonts w:ascii="Wingdings" w:hAnsi="Wingdings" w:hint="default"/>
      </w:rPr>
    </w:lvl>
    <w:lvl w:ilvl="6">
      <w:start w:val="1"/>
      <w:numFmt w:val="bullet"/>
      <w:lvlText w:val=""/>
      <w:lvlJc w:val="left"/>
      <w:pPr>
        <w:ind w:left="5930" w:hanging="360"/>
      </w:pPr>
      <w:rPr>
        <w:rFonts w:ascii="Symbol" w:hAnsi="Symbol" w:hint="default"/>
      </w:rPr>
    </w:lvl>
    <w:lvl w:ilvl="7">
      <w:start w:val="1"/>
      <w:numFmt w:val="bullet"/>
      <w:lvlText w:val="o"/>
      <w:lvlJc w:val="left"/>
      <w:pPr>
        <w:ind w:left="6650" w:hanging="360"/>
      </w:pPr>
      <w:rPr>
        <w:rFonts w:ascii="Courier New" w:hAnsi="Courier New" w:cs="Courier New" w:hint="default"/>
      </w:rPr>
    </w:lvl>
    <w:lvl w:ilvl="8">
      <w:start w:val="1"/>
      <w:numFmt w:val="bullet"/>
      <w:lvlText w:val=""/>
      <w:lvlJc w:val="left"/>
      <w:pPr>
        <w:ind w:left="7370" w:hanging="360"/>
      </w:pPr>
      <w:rPr>
        <w:rFonts w:ascii="Wingdings" w:hAnsi="Wingdings" w:hint="default"/>
      </w:rPr>
    </w:lvl>
  </w:abstractNum>
  <w:abstractNum w:abstractNumId="1" w15:restartNumberingAfterBreak="0">
    <w:nsid w:val="16F021D7"/>
    <w:multiLevelType w:val="hybridMultilevel"/>
    <w:tmpl w:val="D81A155A"/>
    <w:lvl w:ilvl="0" w:tplc="FFFFFFFF">
      <w:start w:val="1"/>
      <w:numFmt w:val="decimal"/>
      <w:lvlText w:val="%1."/>
      <w:lvlJc w:val="left"/>
      <w:pPr>
        <w:ind w:left="915" w:hanging="360"/>
      </w:p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2" w15:restartNumberingAfterBreak="0">
    <w:nsid w:val="1F8C79F2"/>
    <w:multiLevelType w:val="multilevel"/>
    <w:tmpl w:val="1F8C79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231858"/>
    <w:multiLevelType w:val="hybridMultilevel"/>
    <w:tmpl w:val="8496ED6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9863C1"/>
    <w:multiLevelType w:val="hybridMultilevel"/>
    <w:tmpl w:val="D81A155A"/>
    <w:lvl w:ilvl="0" w:tplc="FFFFFFF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37A03379"/>
    <w:multiLevelType w:val="hybridMultilevel"/>
    <w:tmpl w:val="8496ED6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555A82"/>
    <w:multiLevelType w:val="hybridMultilevel"/>
    <w:tmpl w:val="043A707A"/>
    <w:lvl w:ilvl="0" w:tplc="559EE664">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A69DB"/>
    <w:multiLevelType w:val="hybridMultilevel"/>
    <w:tmpl w:val="23421CA6"/>
    <w:lvl w:ilvl="0" w:tplc="BFD84EDE">
      <w:numFmt w:val="bullet"/>
      <w:lvlText w:val="-"/>
      <w:lvlJc w:val="left"/>
      <w:pPr>
        <w:ind w:left="558" w:hanging="360"/>
      </w:pPr>
      <w:rPr>
        <w:rFonts w:ascii="Times New Roman" w:eastAsia="Calibri" w:hAnsi="Times New Roman" w:cs="Times New Roman"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8" w15:restartNumberingAfterBreak="0">
    <w:nsid w:val="54B57E0F"/>
    <w:multiLevelType w:val="multilevel"/>
    <w:tmpl w:val="4A84F678"/>
    <w:lvl w:ilvl="0">
      <w:start w:val="1"/>
      <w:numFmt w:val="bullet"/>
      <w:lvlText w:val=""/>
      <w:lvlJc w:val="left"/>
      <w:pPr>
        <w:ind w:left="927" w:hanging="360"/>
      </w:pPr>
      <w:rPr>
        <w:rFonts w:ascii="Symbol" w:hAnsi="Symbol" w:hint="default"/>
        <w:color w:val="auto"/>
        <w:sz w:val="22"/>
        <w:szCs w:val="22"/>
      </w:rPr>
    </w:lvl>
    <w:lvl w:ilvl="1">
      <w:start w:val="1"/>
      <w:numFmt w:val="bullet"/>
      <w:lvlText w:val=""/>
      <w:lvlJc w:val="left"/>
      <w:pPr>
        <w:ind w:left="2487" w:hanging="360"/>
      </w:pPr>
      <w:rPr>
        <w:rFonts w:ascii="Wingdings" w:hAnsi="Wingdings" w:hint="default"/>
      </w:rPr>
    </w:lvl>
    <w:lvl w:ilvl="2">
      <w:start w:val="1"/>
      <w:numFmt w:val="bullet"/>
      <w:lvlText w:val=""/>
      <w:lvlJc w:val="left"/>
      <w:pPr>
        <w:ind w:left="2283" w:hanging="360"/>
      </w:pPr>
      <w:rPr>
        <w:rFonts w:ascii="Wingdings" w:hAnsi="Wingdings" w:hint="default"/>
      </w:rPr>
    </w:lvl>
    <w:lvl w:ilvl="3">
      <w:start w:val="1"/>
      <w:numFmt w:val="bullet"/>
      <w:lvlText w:val=""/>
      <w:lvlJc w:val="left"/>
      <w:pPr>
        <w:ind w:left="3003" w:hanging="360"/>
      </w:pPr>
      <w:rPr>
        <w:rFonts w:ascii="Symbol" w:hAnsi="Symbol" w:hint="default"/>
      </w:rPr>
    </w:lvl>
    <w:lvl w:ilvl="4">
      <w:start w:val="1"/>
      <w:numFmt w:val="bullet"/>
      <w:lvlText w:val="o"/>
      <w:lvlJc w:val="left"/>
      <w:pPr>
        <w:ind w:left="3723" w:hanging="360"/>
      </w:pPr>
      <w:rPr>
        <w:rFonts w:ascii="Courier New" w:hAnsi="Courier New" w:cs="Courier New" w:hint="default"/>
      </w:rPr>
    </w:lvl>
    <w:lvl w:ilvl="5">
      <w:start w:val="1"/>
      <w:numFmt w:val="bullet"/>
      <w:lvlText w:val=""/>
      <w:lvlJc w:val="left"/>
      <w:pPr>
        <w:ind w:left="4443" w:hanging="360"/>
      </w:pPr>
      <w:rPr>
        <w:rFonts w:ascii="Wingdings" w:hAnsi="Wingdings" w:hint="default"/>
      </w:rPr>
    </w:lvl>
    <w:lvl w:ilvl="6">
      <w:start w:val="1"/>
      <w:numFmt w:val="bullet"/>
      <w:lvlText w:val=""/>
      <w:lvlJc w:val="left"/>
      <w:pPr>
        <w:ind w:left="5163" w:hanging="360"/>
      </w:pPr>
      <w:rPr>
        <w:rFonts w:ascii="Symbol" w:hAnsi="Symbol" w:hint="default"/>
      </w:rPr>
    </w:lvl>
    <w:lvl w:ilvl="7">
      <w:start w:val="1"/>
      <w:numFmt w:val="bullet"/>
      <w:lvlText w:val="o"/>
      <w:lvlJc w:val="left"/>
      <w:pPr>
        <w:ind w:left="5883" w:hanging="360"/>
      </w:pPr>
      <w:rPr>
        <w:rFonts w:ascii="Courier New" w:hAnsi="Courier New" w:cs="Courier New" w:hint="default"/>
      </w:rPr>
    </w:lvl>
    <w:lvl w:ilvl="8">
      <w:start w:val="1"/>
      <w:numFmt w:val="bullet"/>
      <w:lvlText w:val=""/>
      <w:lvlJc w:val="left"/>
      <w:pPr>
        <w:ind w:left="6603" w:hanging="360"/>
      </w:pPr>
      <w:rPr>
        <w:rFonts w:ascii="Wingdings" w:hAnsi="Wingdings" w:hint="default"/>
      </w:rPr>
    </w:lvl>
  </w:abstractNum>
  <w:abstractNum w:abstractNumId="9" w15:restartNumberingAfterBreak="0">
    <w:nsid w:val="54F87487"/>
    <w:multiLevelType w:val="hybridMultilevel"/>
    <w:tmpl w:val="53F69E88"/>
    <w:lvl w:ilvl="0" w:tplc="EE54A05E">
      <w:start w:val="1"/>
      <w:numFmt w:val="bullet"/>
      <w:lvlText w:val=""/>
      <w:lvlJc w:val="left"/>
      <w:pPr>
        <w:ind w:left="918" w:hanging="360"/>
      </w:pPr>
      <w:rPr>
        <w:rFonts w:ascii="Symbol" w:hAnsi="Symbol" w:hint="default"/>
        <w:sz w:val="16"/>
        <w:szCs w:val="16"/>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5EA93D63"/>
    <w:multiLevelType w:val="multilevel"/>
    <w:tmpl w:val="5EA93D6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E170C1"/>
    <w:multiLevelType w:val="hybridMultilevel"/>
    <w:tmpl w:val="ECBEDA82"/>
    <w:lvl w:ilvl="0" w:tplc="085880A6">
      <w:numFmt w:val="bullet"/>
      <w:lvlText w:val="-"/>
      <w:lvlJc w:val="left"/>
      <w:pPr>
        <w:ind w:left="558" w:hanging="360"/>
      </w:pPr>
      <w:rPr>
        <w:rFonts w:ascii="Times New Roman" w:eastAsia="Calibri" w:hAnsi="Times New Roman" w:cs="Times New Roman"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12" w15:restartNumberingAfterBreak="0">
    <w:nsid w:val="78215FB5"/>
    <w:multiLevelType w:val="multilevel"/>
    <w:tmpl w:val="78215FB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13C"/>
    <w:multiLevelType w:val="hybridMultilevel"/>
    <w:tmpl w:val="8496ED6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3940688">
    <w:abstractNumId w:val="2"/>
  </w:num>
  <w:num w:numId="2" w16cid:durableId="261111735">
    <w:abstractNumId w:val="0"/>
  </w:num>
  <w:num w:numId="3" w16cid:durableId="2023580325">
    <w:abstractNumId w:val="8"/>
  </w:num>
  <w:num w:numId="4" w16cid:durableId="364718717">
    <w:abstractNumId w:val="10"/>
  </w:num>
  <w:num w:numId="5" w16cid:durableId="244537593">
    <w:abstractNumId w:val="12"/>
  </w:num>
  <w:num w:numId="6" w16cid:durableId="905728438">
    <w:abstractNumId w:val="8"/>
    <w:lvlOverride w:ilvl="0">
      <w:lvl w:ilvl="0">
        <w:start w:val="1"/>
        <w:numFmt w:val="bullet"/>
        <w:lvlText w:val=""/>
        <w:lvlJc w:val="left"/>
        <w:pPr>
          <w:ind w:left="927" w:hanging="360"/>
        </w:pPr>
        <w:rPr>
          <w:rFonts w:ascii="Symbol" w:hAnsi="Symbol" w:hint="default"/>
          <w:color w:val="auto"/>
          <w:sz w:val="22"/>
          <w:szCs w:val="22"/>
        </w:rPr>
      </w:lvl>
    </w:lvlOverride>
    <w:lvlOverride w:ilvl="1">
      <w:lvl w:ilvl="1">
        <w:start w:val="1"/>
        <w:numFmt w:val="bullet"/>
        <w:lvlText w:val=""/>
        <w:lvlJc w:val="left"/>
        <w:pPr>
          <w:ind w:left="2487" w:hanging="360"/>
        </w:pPr>
        <w:rPr>
          <w:rFonts w:ascii="Wingdings" w:hAnsi="Wingdings" w:hint="default"/>
        </w:rPr>
      </w:lvl>
    </w:lvlOverride>
    <w:lvlOverride w:ilvl="2">
      <w:lvl w:ilvl="2">
        <w:start w:val="1"/>
        <w:numFmt w:val="bullet"/>
        <w:lvlText w:val=""/>
        <w:lvlJc w:val="left"/>
        <w:pPr>
          <w:ind w:left="2283" w:hanging="360"/>
        </w:pPr>
        <w:rPr>
          <w:rFonts w:ascii="Wingdings" w:hAnsi="Wingdings" w:hint="default"/>
        </w:rPr>
      </w:lvl>
    </w:lvlOverride>
    <w:lvlOverride w:ilvl="3">
      <w:lvl w:ilvl="3">
        <w:start w:val="1"/>
        <w:numFmt w:val="bullet"/>
        <w:lvlText w:val=""/>
        <w:lvlJc w:val="left"/>
        <w:pPr>
          <w:ind w:left="3003" w:hanging="360"/>
        </w:pPr>
        <w:rPr>
          <w:rFonts w:ascii="Symbol" w:hAnsi="Symbol" w:hint="default"/>
        </w:rPr>
      </w:lvl>
    </w:lvlOverride>
    <w:lvlOverride w:ilvl="4">
      <w:lvl w:ilvl="4">
        <w:start w:val="1"/>
        <w:numFmt w:val="bullet"/>
        <w:lvlText w:val="o"/>
        <w:lvlJc w:val="left"/>
        <w:pPr>
          <w:ind w:left="3723" w:hanging="360"/>
        </w:pPr>
        <w:rPr>
          <w:rFonts w:ascii="Courier New" w:hAnsi="Courier New" w:cs="Courier New" w:hint="default"/>
        </w:rPr>
      </w:lvl>
    </w:lvlOverride>
    <w:lvlOverride w:ilvl="5">
      <w:lvl w:ilvl="5">
        <w:start w:val="1"/>
        <w:numFmt w:val="bullet"/>
        <w:lvlText w:val=""/>
        <w:lvlJc w:val="left"/>
        <w:pPr>
          <w:ind w:left="4443" w:hanging="360"/>
        </w:pPr>
        <w:rPr>
          <w:rFonts w:ascii="Wingdings" w:hAnsi="Wingdings" w:hint="default"/>
        </w:rPr>
      </w:lvl>
    </w:lvlOverride>
    <w:lvlOverride w:ilvl="6">
      <w:lvl w:ilvl="6">
        <w:start w:val="1"/>
        <w:numFmt w:val="bullet"/>
        <w:lvlText w:val=""/>
        <w:lvlJc w:val="left"/>
        <w:pPr>
          <w:ind w:left="5163" w:hanging="360"/>
        </w:pPr>
        <w:rPr>
          <w:rFonts w:ascii="Symbol" w:hAnsi="Symbol" w:hint="default"/>
        </w:rPr>
      </w:lvl>
    </w:lvlOverride>
    <w:lvlOverride w:ilvl="7">
      <w:lvl w:ilvl="7">
        <w:start w:val="1"/>
        <w:numFmt w:val="bullet"/>
        <w:lvlText w:val="o"/>
        <w:lvlJc w:val="left"/>
        <w:pPr>
          <w:ind w:left="5883" w:hanging="360"/>
        </w:pPr>
        <w:rPr>
          <w:rFonts w:ascii="Courier New" w:hAnsi="Courier New" w:cs="Courier New" w:hint="default"/>
        </w:rPr>
      </w:lvl>
    </w:lvlOverride>
    <w:lvlOverride w:ilvl="8">
      <w:lvl w:ilvl="8">
        <w:start w:val="1"/>
        <w:numFmt w:val="bullet"/>
        <w:lvlText w:val=""/>
        <w:lvlJc w:val="left"/>
        <w:pPr>
          <w:ind w:left="6603" w:hanging="360"/>
        </w:pPr>
        <w:rPr>
          <w:rFonts w:ascii="Wingdings" w:hAnsi="Wingdings" w:hint="default"/>
        </w:rPr>
      </w:lvl>
    </w:lvlOverride>
  </w:num>
  <w:num w:numId="7" w16cid:durableId="927930251">
    <w:abstractNumId w:val="6"/>
  </w:num>
  <w:num w:numId="8" w16cid:durableId="1126390216">
    <w:abstractNumId w:val="4"/>
  </w:num>
  <w:num w:numId="9" w16cid:durableId="1769234710">
    <w:abstractNumId w:val="1"/>
  </w:num>
  <w:num w:numId="10" w16cid:durableId="1814060886">
    <w:abstractNumId w:val="13"/>
  </w:num>
  <w:num w:numId="11" w16cid:durableId="419299675">
    <w:abstractNumId w:val="3"/>
  </w:num>
  <w:num w:numId="12" w16cid:durableId="1508474252">
    <w:abstractNumId w:val="5"/>
  </w:num>
  <w:num w:numId="13" w16cid:durableId="1901013494">
    <w:abstractNumId w:val="11"/>
  </w:num>
  <w:num w:numId="14" w16cid:durableId="392001045">
    <w:abstractNumId w:val="7"/>
  </w:num>
  <w:num w:numId="15" w16cid:durableId="48281945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7D"/>
    <w:rsid w:val="0000009B"/>
    <w:rsid w:val="000000AC"/>
    <w:rsid w:val="00000EC1"/>
    <w:rsid w:val="000012D6"/>
    <w:rsid w:val="00001562"/>
    <w:rsid w:val="00001EFC"/>
    <w:rsid w:val="000022DE"/>
    <w:rsid w:val="000042D9"/>
    <w:rsid w:val="000048CE"/>
    <w:rsid w:val="00004C87"/>
    <w:rsid w:val="00005679"/>
    <w:rsid w:val="00005882"/>
    <w:rsid w:val="0000711B"/>
    <w:rsid w:val="000073BA"/>
    <w:rsid w:val="000108A2"/>
    <w:rsid w:val="000112A2"/>
    <w:rsid w:val="000117F0"/>
    <w:rsid w:val="00011A3B"/>
    <w:rsid w:val="00014620"/>
    <w:rsid w:val="000150ED"/>
    <w:rsid w:val="000158FA"/>
    <w:rsid w:val="000158FB"/>
    <w:rsid w:val="00015E57"/>
    <w:rsid w:val="00015FA1"/>
    <w:rsid w:val="000164A9"/>
    <w:rsid w:val="000174C0"/>
    <w:rsid w:val="00017543"/>
    <w:rsid w:val="00017844"/>
    <w:rsid w:val="000202D0"/>
    <w:rsid w:val="0002171D"/>
    <w:rsid w:val="0002265A"/>
    <w:rsid w:val="000226B5"/>
    <w:rsid w:val="000227CF"/>
    <w:rsid w:val="00022C95"/>
    <w:rsid w:val="00022F88"/>
    <w:rsid w:val="00023546"/>
    <w:rsid w:val="0002368A"/>
    <w:rsid w:val="00024BD8"/>
    <w:rsid w:val="00025022"/>
    <w:rsid w:val="00025078"/>
    <w:rsid w:val="00025186"/>
    <w:rsid w:val="0002680A"/>
    <w:rsid w:val="0002796B"/>
    <w:rsid w:val="00030CC1"/>
    <w:rsid w:val="00030F75"/>
    <w:rsid w:val="00032435"/>
    <w:rsid w:val="000328A4"/>
    <w:rsid w:val="00032A89"/>
    <w:rsid w:val="00032DF6"/>
    <w:rsid w:val="000336C2"/>
    <w:rsid w:val="00033BD5"/>
    <w:rsid w:val="0003518C"/>
    <w:rsid w:val="00036263"/>
    <w:rsid w:val="000368EB"/>
    <w:rsid w:val="00037C3F"/>
    <w:rsid w:val="0004060D"/>
    <w:rsid w:val="00040959"/>
    <w:rsid w:val="0004155C"/>
    <w:rsid w:val="00041EB0"/>
    <w:rsid w:val="000422F2"/>
    <w:rsid w:val="000428AC"/>
    <w:rsid w:val="0004444F"/>
    <w:rsid w:val="00045582"/>
    <w:rsid w:val="00045584"/>
    <w:rsid w:val="00046E5E"/>
    <w:rsid w:val="00050581"/>
    <w:rsid w:val="00050811"/>
    <w:rsid w:val="00050BF4"/>
    <w:rsid w:val="00052429"/>
    <w:rsid w:val="00052FB0"/>
    <w:rsid w:val="000530DE"/>
    <w:rsid w:val="00053542"/>
    <w:rsid w:val="00053C8B"/>
    <w:rsid w:val="00053D5F"/>
    <w:rsid w:val="00053ED3"/>
    <w:rsid w:val="00054296"/>
    <w:rsid w:val="000545CD"/>
    <w:rsid w:val="00055297"/>
    <w:rsid w:val="0005535B"/>
    <w:rsid w:val="000553A4"/>
    <w:rsid w:val="000553CA"/>
    <w:rsid w:val="000558C6"/>
    <w:rsid w:val="00055C8C"/>
    <w:rsid w:val="0005608B"/>
    <w:rsid w:val="00056B20"/>
    <w:rsid w:val="0005714B"/>
    <w:rsid w:val="000578E8"/>
    <w:rsid w:val="00057FDD"/>
    <w:rsid w:val="000607E3"/>
    <w:rsid w:val="00061163"/>
    <w:rsid w:val="00061A77"/>
    <w:rsid w:val="00061BA1"/>
    <w:rsid w:val="00061E16"/>
    <w:rsid w:val="00061EAD"/>
    <w:rsid w:val="00061FB4"/>
    <w:rsid w:val="00062009"/>
    <w:rsid w:val="0006323E"/>
    <w:rsid w:val="00063C89"/>
    <w:rsid w:val="00064E90"/>
    <w:rsid w:val="000657DF"/>
    <w:rsid w:val="000659A4"/>
    <w:rsid w:val="00065E09"/>
    <w:rsid w:val="000665FB"/>
    <w:rsid w:val="00066BCC"/>
    <w:rsid w:val="00066FC0"/>
    <w:rsid w:val="00067D5C"/>
    <w:rsid w:val="00070074"/>
    <w:rsid w:val="00071694"/>
    <w:rsid w:val="000718CF"/>
    <w:rsid w:val="00071AAF"/>
    <w:rsid w:val="00071EAE"/>
    <w:rsid w:val="00072634"/>
    <w:rsid w:val="00072934"/>
    <w:rsid w:val="00072B15"/>
    <w:rsid w:val="00073B69"/>
    <w:rsid w:val="000746DC"/>
    <w:rsid w:val="0007473E"/>
    <w:rsid w:val="00074F90"/>
    <w:rsid w:val="00075442"/>
    <w:rsid w:val="0007576C"/>
    <w:rsid w:val="00075847"/>
    <w:rsid w:val="00075D80"/>
    <w:rsid w:val="00076DE7"/>
    <w:rsid w:val="00077DD9"/>
    <w:rsid w:val="00080CAE"/>
    <w:rsid w:val="0008110D"/>
    <w:rsid w:val="00081796"/>
    <w:rsid w:val="00081CFB"/>
    <w:rsid w:val="00081E3C"/>
    <w:rsid w:val="000840CC"/>
    <w:rsid w:val="00084159"/>
    <w:rsid w:val="0008496B"/>
    <w:rsid w:val="00084A22"/>
    <w:rsid w:val="00084B9F"/>
    <w:rsid w:val="00085724"/>
    <w:rsid w:val="00085CE5"/>
    <w:rsid w:val="000917A8"/>
    <w:rsid w:val="00091B34"/>
    <w:rsid w:val="00091F29"/>
    <w:rsid w:val="000920CB"/>
    <w:rsid w:val="0009219F"/>
    <w:rsid w:val="000924FD"/>
    <w:rsid w:val="000925D8"/>
    <w:rsid w:val="0009295D"/>
    <w:rsid w:val="000958EA"/>
    <w:rsid w:val="00095EB5"/>
    <w:rsid w:val="00096253"/>
    <w:rsid w:val="00096AB6"/>
    <w:rsid w:val="00096B1D"/>
    <w:rsid w:val="00096CAD"/>
    <w:rsid w:val="00096E96"/>
    <w:rsid w:val="000A01EF"/>
    <w:rsid w:val="000A021A"/>
    <w:rsid w:val="000A13D6"/>
    <w:rsid w:val="000A2384"/>
    <w:rsid w:val="000A297C"/>
    <w:rsid w:val="000A312B"/>
    <w:rsid w:val="000A3A21"/>
    <w:rsid w:val="000A4108"/>
    <w:rsid w:val="000A4912"/>
    <w:rsid w:val="000A4B32"/>
    <w:rsid w:val="000A4F0E"/>
    <w:rsid w:val="000A5391"/>
    <w:rsid w:val="000A5737"/>
    <w:rsid w:val="000A57F0"/>
    <w:rsid w:val="000A6054"/>
    <w:rsid w:val="000A6675"/>
    <w:rsid w:val="000A7958"/>
    <w:rsid w:val="000B0DD8"/>
    <w:rsid w:val="000B13C1"/>
    <w:rsid w:val="000B28E8"/>
    <w:rsid w:val="000B2EF9"/>
    <w:rsid w:val="000B338E"/>
    <w:rsid w:val="000B3C0B"/>
    <w:rsid w:val="000B69E6"/>
    <w:rsid w:val="000B6DA3"/>
    <w:rsid w:val="000B72CD"/>
    <w:rsid w:val="000B732D"/>
    <w:rsid w:val="000B74E7"/>
    <w:rsid w:val="000B7908"/>
    <w:rsid w:val="000B7B16"/>
    <w:rsid w:val="000B7B8E"/>
    <w:rsid w:val="000B7CFA"/>
    <w:rsid w:val="000C0445"/>
    <w:rsid w:val="000C083B"/>
    <w:rsid w:val="000C0A1E"/>
    <w:rsid w:val="000C0CCB"/>
    <w:rsid w:val="000C189E"/>
    <w:rsid w:val="000C1A3A"/>
    <w:rsid w:val="000C4584"/>
    <w:rsid w:val="000C4FFC"/>
    <w:rsid w:val="000C594F"/>
    <w:rsid w:val="000C5E91"/>
    <w:rsid w:val="000C6037"/>
    <w:rsid w:val="000C622C"/>
    <w:rsid w:val="000C67A5"/>
    <w:rsid w:val="000D0331"/>
    <w:rsid w:val="000D0FC1"/>
    <w:rsid w:val="000D1367"/>
    <w:rsid w:val="000D2656"/>
    <w:rsid w:val="000D2F7D"/>
    <w:rsid w:val="000D3503"/>
    <w:rsid w:val="000D40DA"/>
    <w:rsid w:val="000D4503"/>
    <w:rsid w:val="000D47E9"/>
    <w:rsid w:val="000D4AAC"/>
    <w:rsid w:val="000D4BEA"/>
    <w:rsid w:val="000D4C62"/>
    <w:rsid w:val="000D53F9"/>
    <w:rsid w:val="000D5A7D"/>
    <w:rsid w:val="000D5D51"/>
    <w:rsid w:val="000D66A6"/>
    <w:rsid w:val="000D7260"/>
    <w:rsid w:val="000D7640"/>
    <w:rsid w:val="000D7E45"/>
    <w:rsid w:val="000E0D1B"/>
    <w:rsid w:val="000E1109"/>
    <w:rsid w:val="000E130B"/>
    <w:rsid w:val="000E2B7B"/>
    <w:rsid w:val="000E4DC5"/>
    <w:rsid w:val="000E4F59"/>
    <w:rsid w:val="000E689F"/>
    <w:rsid w:val="000E6CFD"/>
    <w:rsid w:val="000E7065"/>
    <w:rsid w:val="000F03ED"/>
    <w:rsid w:val="000F05DD"/>
    <w:rsid w:val="000F12D5"/>
    <w:rsid w:val="000F1735"/>
    <w:rsid w:val="000F1780"/>
    <w:rsid w:val="000F27DD"/>
    <w:rsid w:val="000F2D6E"/>
    <w:rsid w:val="000F316C"/>
    <w:rsid w:val="000F3306"/>
    <w:rsid w:val="000F4A09"/>
    <w:rsid w:val="000F4F42"/>
    <w:rsid w:val="000F5956"/>
    <w:rsid w:val="000F7FAE"/>
    <w:rsid w:val="00100069"/>
    <w:rsid w:val="00101104"/>
    <w:rsid w:val="00101262"/>
    <w:rsid w:val="0010222D"/>
    <w:rsid w:val="001049AF"/>
    <w:rsid w:val="00104B0D"/>
    <w:rsid w:val="00106DD1"/>
    <w:rsid w:val="00107918"/>
    <w:rsid w:val="001112B6"/>
    <w:rsid w:val="00111332"/>
    <w:rsid w:val="00111854"/>
    <w:rsid w:val="001127E8"/>
    <w:rsid w:val="00112BC1"/>
    <w:rsid w:val="00114140"/>
    <w:rsid w:val="0011491E"/>
    <w:rsid w:val="00114B8C"/>
    <w:rsid w:val="0011546E"/>
    <w:rsid w:val="00116124"/>
    <w:rsid w:val="00116B5B"/>
    <w:rsid w:val="00120214"/>
    <w:rsid w:val="001206EF"/>
    <w:rsid w:val="001214A5"/>
    <w:rsid w:val="00122AF0"/>
    <w:rsid w:val="001232DF"/>
    <w:rsid w:val="00123FF7"/>
    <w:rsid w:val="0012485D"/>
    <w:rsid w:val="00125E08"/>
    <w:rsid w:val="00126B9D"/>
    <w:rsid w:val="00127E59"/>
    <w:rsid w:val="00132A7F"/>
    <w:rsid w:val="00132E32"/>
    <w:rsid w:val="00135A92"/>
    <w:rsid w:val="00136527"/>
    <w:rsid w:val="00136EC1"/>
    <w:rsid w:val="00137C4B"/>
    <w:rsid w:val="00137D82"/>
    <w:rsid w:val="00137E91"/>
    <w:rsid w:val="00142301"/>
    <w:rsid w:val="001423AD"/>
    <w:rsid w:val="001424A3"/>
    <w:rsid w:val="0014257D"/>
    <w:rsid w:val="0014459E"/>
    <w:rsid w:val="00145787"/>
    <w:rsid w:val="0014613F"/>
    <w:rsid w:val="001462B3"/>
    <w:rsid w:val="00146577"/>
    <w:rsid w:val="00151074"/>
    <w:rsid w:val="0015198C"/>
    <w:rsid w:val="00151A11"/>
    <w:rsid w:val="00151B7D"/>
    <w:rsid w:val="0015303C"/>
    <w:rsid w:val="001535DA"/>
    <w:rsid w:val="00154218"/>
    <w:rsid w:val="00154E06"/>
    <w:rsid w:val="00154FFC"/>
    <w:rsid w:val="00156093"/>
    <w:rsid w:val="00156179"/>
    <w:rsid w:val="001563B4"/>
    <w:rsid w:val="00157553"/>
    <w:rsid w:val="00160902"/>
    <w:rsid w:val="00161015"/>
    <w:rsid w:val="00161888"/>
    <w:rsid w:val="00161A10"/>
    <w:rsid w:val="0016267B"/>
    <w:rsid w:val="00162ECA"/>
    <w:rsid w:val="00163373"/>
    <w:rsid w:val="001636A5"/>
    <w:rsid w:val="00163ADE"/>
    <w:rsid w:val="00163B24"/>
    <w:rsid w:val="001646AB"/>
    <w:rsid w:val="00165717"/>
    <w:rsid w:val="00165955"/>
    <w:rsid w:val="00165BAE"/>
    <w:rsid w:val="00167DB0"/>
    <w:rsid w:val="00170210"/>
    <w:rsid w:val="00170288"/>
    <w:rsid w:val="00171035"/>
    <w:rsid w:val="001719AA"/>
    <w:rsid w:val="001719E5"/>
    <w:rsid w:val="001722DB"/>
    <w:rsid w:val="001723C1"/>
    <w:rsid w:val="00172EC8"/>
    <w:rsid w:val="0017416B"/>
    <w:rsid w:val="001758ED"/>
    <w:rsid w:val="001773D0"/>
    <w:rsid w:val="00177509"/>
    <w:rsid w:val="00177D2E"/>
    <w:rsid w:val="001801AE"/>
    <w:rsid w:val="00181026"/>
    <w:rsid w:val="00181791"/>
    <w:rsid w:val="00181845"/>
    <w:rsid w:val="00181B50"/>
    <w:rsid w:val="00181F6A"/>
    <w:rsid w:val="0018233D"/>
    <w:rsid w:val="001828F1"/>
    <w:rsid w:val="00183FD1"/>
    <w:rsid w:val="001842FF"/>
    <w:rsid w:val="00184ED1"/>
    <w:rsid w:val="001863BC"/>
    <w:rsid w:val="001907F7"/>
    <w:rsid w:val="00190F75"/>
    <w:rsid w:val="001912AD"/>
    <w:rsid w:val="00191574"/>
    <w:rsid w:val="00191CC8"/>
    <w:rsid w:val="00192CD9"/>
    <w:rsid w:val="00192E23"/>
    <w:rsid w:val="00193448"/>
    <w:rsid w:val="00193866"/>
    <w:rsid w:val="001939B5"/>
    <w:rsid w:val="00194747"/>
    <w:rsid w:val="00195065"/>
    <w:rsid w:val="001950E0"/>
    <w:rsid w:val="001953D0"/>
    <w:rsid w:val="0019541D"/>
    <w:rsid w:val="00197010"/>
    <w:rsid w:val="001972B3"/>
    <w:rsid w:val="00197F87"/>
    <w:rsid w:val="001A092C"/>
    <w:rsid w:val="001A0A55"/>
    <w:rsid w:val="001A1B06"/>
    <w:rsid w:val="001A2439"/>
    <w:rsid w:val="001A28E6"/>
    <w:rsid w:val="001A2E73"/>
    <w:rsid w:val="001A3004"/>
    <w:rsid w:val="001A36A1"/>
    <w:rsid w:val="001A36B6"/>
    <w:rsid w:val="001A3E1C"/>
    <w:rsid w:val="001A3E43"/>
    <w:rsid w:val="001A4464"/>
    <w:rsid w:val="001A4EA4"/>
    <w:rsid w:val="001A5B48"/>
    <w:rsid w:val="001A5DE1"/>
    <w:rsid w:val="001A7180"/>
    <w:rsid w:val="001B08EA"/>
    <w:rsid w:val="001B0E71"/>
    <w:rsid w:val="001B2503"/>
    <w:rsid w:val="001B330D"/>
    <w:rsid w:val="001B373C"/>
    <w:rsid w:val="001B3904"/>
    <w:rsid w:val="001B391D"/>
    <w:rsid w:val="001B50D1"/>
    <w:rsid w:val="001B71D6"/>
    <w:rsid w:val="001B7781"/>
    <w:rsid w:val="001C0766"/>
    <w:rsid w:val="001C1737"/>
    <w:rsid w:val="001C1AE7"/>
    <w:rsid w:val="001C1DBA"/>
    <w:rsid w:val="001C1DE9"/>
    <w:rsid w:val="001C2058"/>
    <w:rsid w:val="001C2538"/>
    <w:rsid w:val="001C3976"/>
    <w:rsid w:val="001C3EDE"/>
    <w:rsid w:val="001C58F3"/>
    <w:rsid w:val="001C6046"/>
    <w:rsid w:val="001C6BF5"/>
    <w:rsid w:val="001C788F"/>
    <w:rsid w:val="001C7DC6"/>
    <w:rsid w:val="001D106F"/>
    <w:rsid w:val="001D11DA"/>
    <w:rsid w:val="001D1913"/>
    <w:rsid w:val="001D2697"/>
    <w:rsid w:val="001D2D3E"/>
    <w:rsid w:val="001D497D"/>
    <w:rsid w:val="001D4D2B"/>
    <w:rsid w:val="001D52BD"/>
    <w:rsid w:val="001D67C4"/>
    <w:rsid w:val="001D7632"/>
    <w:rsid w:val="001D793C"/>
    <w:rsid w:val="001E0114"/>
    <w:rsid w:val="001E02A2"/>
    <w:rsid w:val="001E03E9"/>
    <w:rsid w:val="001E183B"/>
    <w:rsid w:val="001E234A"/>
    <w:rsid w:val="001E425A"/>
    <w:rsid w:val="001E429A"/>
    <w:rsid w:val="001E455A"/>
    <w:rsid w:val="001E4576"/>
    <w:rsid w:val="001E6F7B"/>
    <w:rsid w:val="001E7771"/>
    <w:rsid w:val="001E7B8D"/>
    <w:rsid w:val="001F0257"/>
    <w:rsid w:val="001F0599"/>
    <w:rsid w:val="001F0A61"/>
    <w:rsid w:val="001F0C97"/>
    <w:rsid w:val="001F179A"/>
    <w:rsid w:val="001F1B59"/>
    <w:rsid w:val="001F23FC"/>
    <w:rsid w:val="001F2CB8"/>
    <w:rsid w:val="001F2DE3"/>
    <w:rsid w:val="001F4717"/>
    <w:rsid w:val="001F5AEB"/>
    <w:rsid w:val="001F64AE"/>
    <w:rsid w:val="001F660B"/>
    <w:rsid w:val="001F6A2B"/>
    <w:rsid w:val="001F6C85"/>
    <w:rsid w:val="001F6F7B"/>
    <w:rsid w:val="001F756A"/>
    <w:rsid w:val="002007C8"/>
    <w:rsid w:val="00200A77"/>
    <w:rsid w:val="00201254"/>
    <w:rsid w:val="00201FA9"/>
    <w:rsid w:val="00202743"/>
    <w:rsid w:val="00203407"/>
    <w:rsid w:val="00205000"/>
    <w:rsid w:val="002050F6"/>
    <w:rsid w:val="0020579A"/>
    <w:rsid w:val="00205C2D"/>
    <w:rsid w:val="00206071"/>
    <w:rsid w:val="0020647B"/>
    <w:rsid w:val="002066DF"/>
    <w:rsid w:val="0020682E"/>
    <w:rsid w:val="0020720B"/>
    <w:rsid w:val="00207723"/>
    <w:rsid w:val="00207831"/>
    <w:rsid w:val="00207CB0"/>
    <w:rsid w:val="00207E0F"/>
    <w:rsid w:val="00210476"/>
    <w:rsid w:val="00210BB5"/>
    <w:rsid w:val="00210CAE"/>
    <w:rsid w:val="00211950"/>
    <w:rsid w:val="00211C4D"/>
    <w:rsid w:val="0021223A"/>
    <w:rsid w:val="002132F4"/>
    <w:rsid w:val="00213503"/>
    <w:rsid w:val="00213735"/>
    <w:rsid w:val="0021406E"/>
    <w:rsid w:val="00214295"/>
    <w:rsid w:val="002151A5"/>
    <w:rsid w:val="00215DF4"/>
    <w:rsid w:val="002162B8"/>
    <w:rsid w:val="002179B4"/>
    <w:rsid w:val="0022079E"/>
    <w:rsid w:val="00220EAA"/>
    <w:rsid w:val="00221059"/>
    <w:rsid w:val="0022226A"/>
    <w:rsid w:val="00223E23"/>
    <w:rsid w:val="002248CF"/>
    <w:rsid w:val="002250C3"/>
    <w:rsid w:val="00225D15"/>
    <w:rsid w:val="00226B4B"/>
    <w:rsid w:val="0022746A"/>
    <w:rsid w:val="00227A3E"/>
    <w:rsid w:val="00230B35"/>
    <w:rsid w:val="00231414"/>
    <w:rsid w:val="00231B39"/>
    <w:rsid w:val="002333FB"/>
    <w:rsid w:val="002343C3"/>
    <w:rsid w:val="00234D67"/>
    <w:rsid w:val="00234E7D"/>
    <w:rsid w:val="00236679"/>
    <w:rsid w:val="00236CE4"/>
    <w:rsid w:val="002372FA"/>
    <w:rsid w:val="002379B0"/>
    <w:rsid w:val="00237BBB"/>
    <w:rsid w:val="002405C3"/>
    <w:rsid w:val="00240721"/>
    <w:rsid w:val="002407D4"/>
    <w:rsid w:val="0024150E"/>
    <w:rsid w:val="00241B6F"/>
    <w:rsid w:val="00241B80"/>
    <w:rsid w:val="0024300F"/>
    <w:rsid w:val="0024363C"/>
    <w:rsid w:val="002437F2"/>
    <w:rsid w:val="0024393F"/>
    <w:rsid w:val="0024461D"/>
    <w:rsid w:val="00244F32"/>
    <w:rsid w:val="00245306"/>
    <w:rsid w:val="002454CC"/>
    <w:rsid w:val="002457E8"/>
    <w:rsid w:val="00246205"/>
    <w:rsid w:val="00247D09"/>
    <w:rsid w:val="00247D81"/>
    <w:rsid w:val="00247DFB"/>
    <w:rsid w:val="00250BB2"/>
    <w:rsid w:val="0025188D"/>
    <w:rsid w:val="002519B3"/>
    <w:rsid w:val="00252D78"/>
    <w:rsid w:val="002533E0"/>
    <w:rsid w:val="00253EBF"/>
    <w:rsid w:val="00254078"/>
    <w:rsid w:val="00255099"/>
    <w:rsid w:val="00255379"/>
    <w:rsid w:val="002558BA"/>
    <w:rsid w:val="00255F39"/>
    <w:rsid w:val="0025601B"/>
    <w:rsid w:val="0025618D"/>
    <w:rsid w:val="00256ACC"/>
    <w:rsid w:val="00256B7F"/>
    <w:rsid w:val="00257537"/>
    <w:rsid w:val="00257B69"/>
    <w:rsid w:val="00260248"/>
    <w:rsid w:val="002604B0"/>
    <w:rsid w:val="0026101B"/>
    <w:rsid w:val="002621EB"/>
    <w:rsid w:val="00262339"/>
    <w:rsid w:val="00263E21"/>
    <w:rsid w:val="00264608"/>
    <w:rsid w:val="00264972"/>
    <w:rsid w:val="00264A5B"/>
    <w:rsid w:val="00265556"/>
    <w:rsid w:val="00265593"/>
    <w:rsid w:val="00265626"/>
    <w:rsid w:val="00265E38"/>
    <w:rsid w:val="002670DA"/>
    <w:rsid w:val="002671C5"/>
    <w:rsid w:val="00267223"/>
    <w:rsid w:val="00270413"/>
    <w:rsid w:val="002706DB"/>
    <w:rsid w:val="00270874"/>
    <w:rsid w:val="0027095F"/>
    <w:rsid w:val="00270986"/>
    <w:rsid w:val="0027251F"/>
    <w:rsid w:val="002725C7"/>
    <w:rsid w:val="0027263F"/>
    <w:rsid w:val="00273DA6"/>
    <w:rsid w:val="002740BC"/>
    <w:rsid w:val="0027462F"/>
    <w:rsid w:val="00274F9B"/>
    <w:rsid w:val="00276090"/>
    <w:rsid w:val="00280752"/>
    <w:rsid w:val="00282189"/>
    <w:rsid w:val="00283B8D"/>
    <w:rsid w:val="00283C48"/>
    <w:rsid w:val="0028414A"/>
    <w:rsid w:val="00284C91"/>
    <w:rsid w:val="002858F6"/>
    <w:rsid w:val="00285E20"/>
    <w:rsid w:val="00286DAB"/>
    <w:rsid w:val="00290501"/>
    <w:rsid w:val="002912E5"/>
    <w:rsid w:val="00293015"/>
    <w:rsid w:val="00293E66"/>
    <w:rsid w:val="00294823"/>
    <w:rsid w:val="00295022"/>
    <w:rsid w:val="002951A3"/>
    <w:rsid w:val="0029576F"/>
    <w:rsid w:val="00295FAB"/>
    <w:rsid w:val="00296529"/>
    <w:rsid w:val="00296783"/>
    <w:rsid w:val="002A0F19"/>
    <w:rsid w:val="002A1040"/>
    <w:rsid w:val="002A202A"/>
    <w:rsid w:val="002A2335"/>
    <w:rsid w:val="002A27D4"/>
    <w:rsid w:val="002A2F1F"/>
    <w:rsid w:val="002A35F2"/>
    <w:rsid w:val="002A3CD2"/>
    <w:rsid w:val="002A4C79"/>
    <w:rsid w:val="002A4C9D"/>
    <w:rsid w:val="002A618A"/>
    <w:rsid w:val="002A624A"/>
    <w:rsid w:val="002B1124"/>
    <w:rsid w:val="002B17B7"/>
    <w:rsid w:val="002B1AA4"/>
    <w:rsid w:val="002B2086"/>
    <w:rsid w:val="002B30B7"/>
    <w:rsid w:val="002B3BC8"/>
    <w:rsid w:val="002B456E"/>
    <w:rsid w:val="002B5D0D"/>
    <w:rsid w:val="002B5DEE"/>
    <w:rsid w:val="002B68AA"/>
    <w:rsid w:val="002B7815"/>
    <w:rsid w:val="002B7C08"/>
    <w:rsid w:val="002C191A"/>
    <w:rsid w:val="002C1ABF"/>
    <w:rsid w:val="002C358A"/>
    <w:rsid w:val="002C3CAA"/>
    <w:rsid w:val="002C651E"/>
    <w:rsid w:val="002C6638"/>
    <w:rsid w:val="002C6D85"/>
    <w:rsid w:val="002C76C3"/>
    <w:rsid w:val="002D0304"/>
    <w:rsid w:val="002D08E9"/>
    <w:rsid w:val="002D13EB"/>
    <w:rsid w:val="002D226A"/>
    <w:rsid w:val="002D29B3"/>
    <w:rsid w:val="002D2AA0"/>
    <w:rsid w:val="002D3E91"/>
    <w:rsid w:val="002D3ED3"/>
    <w:rsid w:val="002D4599"/>
    <w:rsid w:val="002D4A83"/>
    <w:rsid w:val="002D54A1"/>
    <w:rsid w:val="002D54CE"/>
    <w:rsid w:val="002D5727"/>
    <w:rsid w:val="002D58BB"/>
    <w:rsid w:val="002D6303"/>
    <w:rsid w:val="002E0A8D"/>
    <w:rsid w:val="002E1165"/>
    <w:rsid w:val="002E1694"/>
    <w:rsid w:val="002E1DDA"/>
    <w:rsid w:val="002E44F5"/>
    <w:rsid w:val="002E5366"/>
    <w:rsid w:val="002E5715"/>
    <w:rsid w:val="002E5E8E"/>
    <w:rsid w:val="002E5EF7"/>
    <w:rsid w:val="002E6BBB"/>
    <w:rsid w:val="002E7CB2"/>
    <w:rsid w:val="002F1A26"/>
    <w:rsid w:val="002F226C"/>
    <w:rsid w:val="002F29AB"/>
    <w:rsid w:val="002F2FBF"/>
    <w:rsid w:val="002F3F0E"/>
    <w:rsid w:val="002F49E6"/>
    <w:rsid w:val="002F4DDF"/>
    <w:rsid w:val="002F5BD4"/>
    <w:rsid w:val="002F6109"/>
    <w:rsid w:val="002F7B86"/>
    <w:rsid w:val="00301623"/>
    <w:rsid w:val="00301BAA"/>
    <w:rsid w:val="00301DAD"/>
    <w:rsid w:val="0030239B"/>
    <w:rsid w:val="00302A75"/>
    <w:rsid w:val="00302B7C"/>
    <w:rsid w:val="00302D84"/>
    <w:rsid w:val="00302F7A"/>
    <w:rsid w:val="0030312F"/>
    <w:rsid w:val="00304359"/>
    <w:rsid w:val="003045B0"/>
    <w:rsid w:val="00305537"/>
    <w:rsid w:val="00307B9A"/>
    <w:rsid w:val="00310378"/>
    <w:rsid w:val="003106E4"/>
    <w:rsid w:val="00310A20"/>
    <w:rsid w:val="003110E2"/>
    <w:rsid w:val="00311A47"/>
    <w:rsid w:val="00311DE7"/>
    <w:rsid w:val="0031236B"/>
    <w:rsid w:val="003139AB"/>
    <w:rsid w:val="00313BF1"/>
    <w:rsid w:val="0031448B"/>
    <w:rsid w:val="003157B4"/>
    <w:rsid w:val="00315E61"/>
    <w:rsid w:val="00316F71"/>
    <w:rsid w:val="00320276"/>
    <w:rsid w:val="003207B5"/>
    <w:rsid w:val="003208AA"/>
    <w:rsid w:val="00321044"/>
    <w:rsid w:val="00322B4E"/>
    <w:rsid w:val="0032320D"/>
    <w:rsid w:val="003236C3"/>
    <w:rsid w:val="003249C2"/>
    <w:rsid w:val="003254A8"/>
    <w:rsid w:val="003256B4"/>
    <w:rsid w:val="003257CF"/>
    <w:rsid w:val="00326529"/>
    <w:rsid w:val="003267BE"/>
    <w:rsid w:val="003267CF"/>
    <w:rsid w:val="00326C0D"/>
    <w:rsid w:val="00326D2C"/>
    <w:rsid w:val="0032781A"/>
    <w:rsid w:val="00327B2F"/>
    <w:rsid w:val="00327CA0"/>
    <w:rsid w:val="00327F0F"/>
    <w:rsid w:val="00327FF4"/>
    <w:rsid w:val="0033025F"/>
    <w:rsid w:val="00330947"/>
    <w:rsid w:val="0033112F"/>
    <w:rsid w:val="00331680"/>
    <w:rsid w:val="00333078"/>
    <w:rsid w:val="003335B3"/>
    <w:rsid w:val="0033559F"/>
    <w:rsid w:val="00335D87"/>
    <w:rsid w:val="00335FF0"/>
    <w:rsid w:val="00336934"/>
    <w:rsid w:val="0033695B"/>
    <w:rsid w:val="00337550"/>
    <w:rsid w:val="0033759E"/>
    <w:rsid w:val="00337A7B"/>
    <w:rsid w:val="00337FC1"/>
    <w:rsid w:val="00341097"/>
    <w:rsid w:val="00341B37"/>
    <w:rsid w:val="003428A0"/>
    <w:rsid w:val="00342A0D"/>
    <w:rsid w:val="00343263"/>
    <w:rsid w:val="00343AD2"/>
    <w:rsid w:val="00344794"/>
    <w:rsid w:val="003448D8"/>
    <w:rsid w:val="0034605E"/>
    <w:rsid w:val="00346555"/>
    <w:rsid w:val="00346621"/>
    <w:rsid w:val="00346E5E"/>
    <w:rsid w:val="00346FBB"/>
    <w:rsid w:val="003471B3"/>
    <w:rsid w:val="00347DA9"/>
    <w:rsid w:val="003501FE"/>
    <w:rsid w:val="00350A77"/>
    <w:rsid w:val="00350F4B"/>
    <w:rsid w:val="003512E8"/>
    <w:rsid w:val="00351B98"/>
    <w:rsid w:val="00351D9C"/>
    <w:rsid w:val="003531E9"/>
    <w:rsid w:val="003532CF"/>
    <w:rsid w:val="0035374F"/>
    <w:rsid w:val="00354833"/>
    <w:rsid w:val="00354CD8"/>
    <w:rsid w:val="00354E81"/>
    <w:rsid w:val="003559DF"/>
    <w:rsid w:val="0035640A"/>
    <w:rsid w:val="0035651D"/>
    <w:rsid w:val="003571FC"/>
    <w:rsid w:val="00357497"/>
    <w:rsid w:val="003578A6"/>
    <w:rsid w:val="00357BEC"/>
    <w:rsid w:val="00357C49"/>
    <w:rsid w:val="0036129B"/>
    <w:rsid w:val="0036194D"/>
    <w:rsid w:val="003631E6"/>
    <w:rsid w:val="003637FF"/>
    <w:rsid w:val="003639CB"/>
    <w:rsid w:val="00363FD2"/>
    <w:rsid w:val="00364494"/>
    <w:rsid w:val="00364519"/>
    <w:rsid w:val="003649AE"/>
    <w:rsid w:val="00364AB2"/>
    <w:rsid w:val="00366221"/>
    <w:rsid w:val="0036730E"/>
    <w:rsid w:val="0036760F"/>
    <w:rsid w:val="0036773B"/>
    <w:rsid w:val="00370059"/>
    <w:rsid w:val="003701B7"/>
    <w:rsid w:val="00370B39"/>
    <w:rsid w:val="00370CA1"/>
    <w:rsid w:val="00372F09"/>
    <w:rsid w:val="0037398F"/>
    <w:rsid w:val="00374DA1"/>
    <w:rsid w:val="0037505F"/>
    <w:rsid w:val="003754DA"/>
    <w:rsid w:val="003759F3"/>
    <w:rsid w:val="0037685E"/>
    <w:rsid w:val="00376914"/>
    <w:rsid w:val="00376A19"/>
    <w:rsid w:val="00376EAD"/>
    <w:rsid w:val="0037707E"/>
    <w:rsid w:val="00377409"/>
    <w:rsid w:val="0038042A"/>
    <w:rsid w:val="003827C7"/>
    <w:rsid w:val="00382CCE"/>
    <w:rsid w:val="00383922"/>
    <w:rsid w:val="00383E20"/>
    <w:rsid w:val="00384338"/>
    <w:rsid w:val="003863F1"/>
    <w:rsid w:val="00386527"/>
    <w:rsid w:val="003875DF"/>
    <w:rsid w:val="00387FBE"/>
    <w:rsid w:val="00390569"/>
    <w:rsid w:val="00390798"/>
    <w:rsid w:val="00390BAB"/>
    <w:rsid w:val="00390BB2"/>
    <w:rsid w:val="00390D9D"/>
    <w:rsid w:val="003915FF"/>
    <w:rsid w:val="0039186B"/>
    <w:rsid w:val="0039232E"/>
    <w:rsid w:val="00392820"/>
    <w:rsid w:val="00393145"/>
    <w:rsid w:val="00394A41"/>
    <w:rsid w:val="003957F6"/>
    <w:rsid w:val="00395A0D"/>
    <w:rsid w:val="00395CF0"/>
    <w:rsid w:val="00395D90"/>
    <w:rsid w:val="00396792"/>
    <w:rsid w:val="00396EC3"/>
    <w:rsid w:val="003973FB"/>
    <w:rsid w:val="00397C7A"/>
    <w:rsid w:val="00397EB0"/>
    <w:rsid w:val="003A138C"/>
    <w:rsid w:val="003A1A61"/>
    <w:rsid w:val="003A20AF"/>
    <w:rsid w:val="003A2543"/>
    <w:rsid w:val="003A25A8"/>
    <w:rsid w:val="003A25DD"/>
    <w:rsid w:val="003A26F4"/>
    <w:rsid w:val="003A2CC5"/>
    <w:rsid w:val="003A2F09"/>
    <w:rsid w:val="003A5950"/>
    <w:rsid w:val="003A5D96"/>
    <w:rsid w:val="003A6515"/>
    <w:rsid w:val="003A6711"/>
    <w:rsid w:val="003A7C5D"/>
    <w:rsid w:val="003B05D7"/>
    <w:rsid w:val="003B0F5B"/>
    <w:rsid w:val="003B336C"/>
    <w:rsid w:val="003B3766"/>
    <w:rsid w:val="003B4888"/>
    <w:rsid w:val="003B4E12"/>
    <w:rsid w:val="003C0185"/>
    <w:rsid w:val="003C0602"/>
    <w:rsid w:val="003C0A1F"/>
    <w:rsid w:val="003C0AF6"/>
    <w:rsid w:val="003C1079"/>
    <w:rsid w:val="003C3182"/>
    <w:rsid w:val="003C3BCF"/>
    <w:rsid w:val="003C40B9"/>
    <w:rsid w:val="003C4402"/>
    <w:rsid w:val="003C4638"/>
    <w:rsid w:val="003C4C5E"/>
    <w:rsid w:val="003C4D24"/>
    <w:rsid w:val="003C5401"/>
    <w:rsid w:val="003C5717"/>
    <w:rsid w:val="003C5B17"/>
    <w:rsid w:val="003C6349"/>
    <w:rsid w:val="003D1598"/>
    <w:rsid w:val="003D1F08"/>
    <w:rsid w:val="003D3610"/>
    <w:rsid w:val="003D4135"/>
    <w:rsid w:val="003D4A33"/>
    <w:rsid w:val="003D5BCA"/>
    <w:rsid w:val="003D60B3"/>
    <w:rsid w:val="003D71EA"/>
    <w:rsid w:val="003D7BBB"/>
    <w:rsid w:val="003D7CE8"/>
    <w:rsid w:val="003D7D1F"/>
    <w:rsid w:val="003E0F3B"/>
    <w:rsid w:val="003E17D2"/>
    <w:rsid w:val="003E1CC2"/>
    <w:rsid w:val="003E26D2"/>
    <w:rsid w:val="003E330F"/>
    <w:rsid w:val="003E3A7B"/>
    <w:rsid w:val="003E3C55"/>
    <w:rsid w:val="003E5809"/>
    <w:rsid w:val="003E7743"/>
    <w:rsid w:val="003F0B7F"/>
    <w:rsid w:val="003F1493"/>
    <w:rsid w:val="003F1ADD"/>
    <w:rsid w:val="003F2FE2"/>
    <w:rsid w:val="003F36ED"/>
    <w:rsid w:val="003F374B"/>
    <w:rsid w:val="003F4629"/>
    <w:rsid w:val="003F678D"/>
    <w:rsid w:val="003F6A39"/>
    <w:rsid w:val="003F6DF2"/>
    <w:rsid w:val="003F6EE1"/>
    <w:rsid w:val="003F71EE"/>
    <w:rsid w:val="00400C3E"/>
    <w:rsid w:val="00400FC1"/>
    <w:rsid w:val="004015DD"/>
    <w:rsid w:val="00401B0C"/>
    <w:rsid w:val="00401C32"/>
    <w:rsid w:val="00401F1C"/>
    <w:rsid w:val="00404A77"/>
    <w:rsid w:val="00405BD9"/>
    <w:rsid w:val="0040678A"/>
    <w:rsid w:val="00410B51"/>
    <w:rsid w:val="00411BC7"/>
    <w:rsid w:val="0041251E"/>
    <w:rsid w:val="00412A8D"/>
    <w:rsid w:val="0041326C"/>
    <w:rsid w:val="00414C74"/>
    <w:rsid w:val="00415B32"/>
    <w:rsid w:val="00415E8F"/>
    <w:rsid w:val="00416278"/>
    <w:rsid w:val="00416E37"/>
    <w:rsid w:val="004171E9"/>
    <w:rsid w:val="00417C3D"/>
    <w:rsid w:val="00420A1A"/>
    <w:rsid w:val="004210A3"/>
    <w:rsid w:val="004213FA"/>
    <w:rsid w:val="004216F9"/>
    <w:rsid w:val="004217E1"/>
    <w:rsid w:val="00421AE1"/>
    <w:rsid w:val="00421CE0"/>
    <w:rsid w:val="00421E57"/>
    <w:rsid w:val="00422298"/>
    <w:rsid w:val="004226C4"/>
    <w:rsid w:val="00422AE8"/>
    <w:rsid w:val="0042304D"/>
    <w:rsid w:val="0042349D"/>
    <w:rsid w:val="00423589"/>
    <w:rsid w:val="00423FE8"/>
    <w:rsid w:val="0042468E"/>
    <w:rsid w:val="00425013"/>
    <w:rsid w:val="0042512F"/>
    <w:rsid w:val="00425AC3"/>
    <w:rsid w:val="004263C5"/>
    <w:rsid w:val="00426F0E"/>
    <w:rsid w:val="004277CD"/>
    <w:rsid w:val="00427DEE"/>
    <w:rsid w:val="00427FCF"/>
    <w:rsid w:val="00430ABA"/>
    <w:rsid w:val="00432237"/>
    <w:rsid w:val="004323E9"/>
    <w:rsid w:val="00433B4F"/>
    <w:rsid w:val="00434051"/>
    <w:rsid w:val="0043470A"/>
    <w:rsid w:val="00434C07"/>
    <w:rsid w:val="00434EE9"/>
    <w:rsid w:val="00435D9B"/>
    <w:rsid w:val="004361D8"/>
    <w:rsid w:val="0043664D"/>
    <w:rsid w:val="00436C59"/>
    <w:rsid w:val="00436F65"/>
    <w:rsid w:val="004371BD"/>
    <w:rsid w:val="00437439"/>
    <w:rsid w:val="004376F3"/>
    <w:rsid w:val="00437CE8"/>
    <w:rsid w:val="0044015D"/>
    <w:rsid w:val="00440EC2"/>
    <w:rsid w:val="00442A3C"/>
    <w:rsid w:val="00442DE2"/>
    <w:rsid w:val="0044303E"/>
    <w:rsid w:val="0044313A"/>
    <w:rsid w:val="00443A61"/>
    <w:rsid w:val="0044496B"/>
    <w:rsid w:val="00445DEA"/>
    <w:rsid w:val="00446703"/>
    <w:rsid w:val="0044768E"/>
    <w:rsid w:val="00450256"/>
    <w:rsid w:val="004504EC"/>
    <w:rsid w:val="004509FD"/>
    <w:rsid w:val="00451040"/>
    <w:rsid w:val="004516DD"/>
    <w:rsid w:val="00452647"/>
    <w:rsid w:val="00453142"/>
    <w:rsid w:val="00453E24"/>
    <w:rsid w:val="00453F94"/>
    <w:rsid w:val="00454062"/>
    <w:rsid w:val="004548F6"/>
    <w:rsid w:val="00455C1E"/>
    <w:rsid w:val="00455DA2"/>
    <w:rsid w:val="0045612D"/>
    <w:rsid w:val="0045798A"/>
    <w:rsid w:val="004602C3"/>
    <w:rsid w:val="00460A5B"/>
    <w:rsid w:val="00461413"/>
    <w:rsid w:val="00461500"/>
    <w:rsid w:val="004617E7"/>
    <w:rsid w:val="00461AE0"/>
    <w:rsid w:val="00461C7C"/>
    <w:rsid w:val="00464D34"/>
    <w:rsid w:val="00464F0D"/>
    <w:rsid w:val="00465DB0"/>
    <w:rsid w:val="00466C1F"/>
    <w:rsid w:val="004673F6"/>
    <w:rsid w:val="00470DDD"/>
    <w:rsid w:val="00470FCC"/>
    <w:rsid w:val="00471774"/>
    <w:rsid w:val="00471940"/>
    <w:rsid w:val="00471CBC"/>
    <w:rsid w:val="00471F9E"/>
    <w:rsid w:val="004726B2"/>
    <w:rsid w:val="00473176"/>
    <w:rsid w:val="00474AA9"/>
    <w:rsid w:val="00474BB0"/>
    <w:rsid w:val="00475140"/>
    <w:rsid w:val="00475662"/>
    <w:rsid w:val="00476DC9"/>
    <w:rsid w:val="00476F05"/>
    <w:rsid w:val="00476F30"/>
    <w:rsid w:val="004771B6"/>
    <w:rsid w:val="004773AE"/>
    <w:rsid w:val="004774BA"/>
    <w:rsid w:val="004778E0"/>
    <w:rsid w:val="00477F7E"/>
    <w:rsid w:val="0048073C"/>
    <w:rsid w:val="004808B7"/>
    <w:rsid w:val="00480C17"/>
    <w:rsid w:val="00481B89"/>
    <w:rsid w:val="00482D4C"/>
    <w:rsid w:val="00483D5F"/>
    <w:rsid w:val="00484B18"/>
    <w:rsid w:val="004864A9"/>
    <w:rsid w:val="004906BE"/>
    <w:rsid w:val="00490AB6"/>
    <w:rsid w:val="00491334"/>
    <w:rsid w:val="00492620"/>
    <w:rsid w:val="0049290E"/>
    <w:rsid w:val="00493624"/>
    <w:rsid w:val="00493657"/>
    <w:rsid w:val="00494E18"/>
    <w:rsid w:val="00494FA0"/>
    <w:rsid w:val="00495637"/>
    <w:rsid w:val="00495651"/>
    <w:rsid w:val="00495A53"/>
    <w:rsid w:val="00496C8A"/>
    <w:rsid w:val="004A0F15"/>
    <w:rsid w:val="004A139B"/>
    <w:rsid w:val="004A2815"/>
    <w:rsid w:val="004A28B8"/>
    <w:rsid w:val="004A46DF"/>
    <w:rsid w:val="004A4F7B"/>
    <w:rsid w:val="004A4FD2"/>
    <w:rsid w:val="004A54C2"/>
    <w:rsid w:val="004A5DC8"/>
    <w:rsid w:val="004A6393"/>
    <w:rsid w:val="004A703F"/>
    <w:rsid w:val="004A7FCC"/>
    <w:rsid w:val="004B05B2"/>
    <w:rsid w:val="004B11F5"/>
    <w:rsid w:val="004B26E0"/>
    <w:rsid w:val="004B3913"/>
    <w:rsid w:val="004B47A2"/>
    <w:rsid w:val="004B51A7"/>
    <w:rsid w:val="004B61AB"/>
    <w:rsid w:val="004B6CB9"/>
    <w:rsid w:val="004B7AD4"/>
    <w:rsid w:val="004B7B8C"/>
    <w:rsid w:val="004C0ACC"/>
    <w:rsid w:val="004C0D39"/>
    <w:rsid w:val="004C137A"/>
    <w:rsid w:val="004C244B"/>
    <w:rsid w:val="004C24C6"/>
    <w:rsid w:val="004C31E8"/>
    <w:rsid w:val="004C31EF"/>
    <w:rsid w:val="004C33A6"/>
    <w:rsid w:val="004C33BA"/>
    <w:rsid w:val="004C3BA9"/>
    <w:rsid w:val="004C3F11"/>
    <w:rsid w:val="004C3FFB"/>
    <w:rsid w:val="004C44CF"/>
    <w:rsid w:val="004C510D"/>
    <w:rsid w:val="004C680D"/>
    <w:rsid w:val="004C7389"/>
    <w:rsid w:val="004D0F33"/>
    <w:rsid w:val="004D2E71"/>
    <w:rsid w:val="004D304D"/>
    <w:rsid w:val="004D30C3"/>
    <w:rsid w:val="004D3133"/>
    <w:rsid w:val="004D3607"/>
    <w:rsid w:val="004D4013"/>
    <w:rsid w:val="004D570F"/>
    <w:rsid w:val="004D57B5"/>
    <w:rsid w:val="004D5DC4"/>
    <w:rsid w:val="004D7470"/>
    <w:rsid w:val="004E0124"/>
    <w:rsid w:val="004E0620"/>
    <w:rsid w:val="004E09C8"/>
    <w:rsid w:val="004E11EE"/>
    <w:rsid w:val="004E14FA"/>
    <w:rsid w:val="004E164B"/>
    <w:rsid w:val="004E1BCB"/>
    <w:rsid w:val="004E213A"/>
    <w:rsid w:val="004E2A25"/>
    <w:rsid w:val="004E3260"/>
    <w:rsid w:val="004E3637"/>
    <w:rsid w:val="004E3A8D"/>
    <w:rsid w:val="004E3E48"/>
    <w:rsid w:val="004E4043"/>
    <w:rsid w:val="004E4128"/>
    <w:rsid w:val="004E48C8"/>
    <w:rsid w:val="004E5349"/>
    <w:rsid w:val="004E5C05"/>
    <w:rsid w:val="004E6A3C"/>
    <w:rsid w:val="004E77CE"/>
    <w:rsid w:val="004E7ED4"/>
    <w:rsid w:val="004F266F"/>
    <w:rsid w:val="004F2DCE"/>
    <w:rsid w:val="004F33C4"/>
    <w:rsid w:val="004F3B3F"/>
    <w:rsid w:val="004F49F4"/>
    <w:rsid w:val="004F5D95"/>
    <w:rsid w:val="004F5F4C"/>
    <w:rsid w:val="004F7D65"/>
    <w:rsid w:val="0050057F"/>
    <w:rsid w:val="00500978"/>
    <w:rsid w:val="00501331"/>
    <w:rsid w:val="00501A4A"/>
    <w:rsid w:val="005032A0"/>
    <w:rsid w:val="00503657"/>
    <w:rsid w:val="00503BDE"/>
    <w:rsid w:val="00504357"/>
    <w:rsid w:val="005044E4"/>
    <w:rsid w:val="00504FC4"/>
    <w:rsid w:val="0050553C"/>
    <w:rsid w:val="0050600B"/>
    <w:rsid w:val="00506296"/>
    <w:rsid w:val="00506439"/>
    <w:rsid w:val="00506D81"/>
    <w:rsid w:val="00507761"/>
    <w:rsid w:val="005106F0"/>
    <w:rsid w:val="005122D7"/>
    <w:rsid w:val="00512E23"/>
    <w:rsid w:val="00513937"/>
    <w:rsid w:val="0051448D"/>
    <w:rsid w:val="00514BA8"/>
    <w:rsid w:val="0051639A"/>
    <w:rsid w:val="00516689"/>
    <w:rsid w:val="00517FB7"/>
    <w:rsid w:val="00521B9E"/>
    <w:rsid w:val="00522267"/>
    <w:rsid w:val="0052275B"/>
    <w:rsid w:val="0052304F"/>
    <w:rsid w:val="00523C12"/>
    <w:rsid w:val="0052415A"/>
    <w:rsid w:val="005244D5"/>
    <w:rsid w:val="0053006D"/>
    <w:rsid w:val="00530B14"/>
    <w:rsid w:val="0053115E"/>
    <w:rsid w:val="005314EF"/>
    <w:rsid w:val="005315C9"/>
    <w:rsid w:val="00531A59"/>
    <w:rsid w:val="00531E7D"/>
    <w:rsid w:val="00532361"/>
    <w:rsid w:val="0053425F"/>
    <w:rsid w:val="00534739"/>
    <w:rsid w:val="00534A67"/>
    <w:rsid w:val="005366A1"/>
    <w:rsid w:val="005366B3"/>
    <w:rsid w:val="00537104"/>
    <w:rsid w:val="005374D3"/>
    <w:rsid w:val="00537732"/>
    <w:rsid w:val="0053775E"/>
    <w:rsid w:val="005377B5"/>
    <w:rsid w:val="00537822"/>
    <w:rsid w:val="00537B33"/>
    <w:rsid w:val="00541C9A"/>
    <w:rsid w:val="00541FC1"/>
    <w:rsid w:val="0054307B"/>
    <w:rsid w:val="00543464"/>
    <w:rsid w:val="0054421C"/>
    <w:rsid w:val="00544331"/>
    <w:rsid w:val="005443DE"/>
    <w:rsid w:val="005449DC"/>
    <w:rsid w:val="00544A37"/>
    <w:rsid w:val="0054706C"/>
    <w:rsid w:val="005471F0"/>
    <w:rsid w:val="0054777D"/>
    <w:rsid w:val="00547C7A"/>
    <w:rsid w:val="00550169"/>
    <w:rsid w:val="0055023E"/>
    <w:rsid w:val="0055208E"/>
    <w:rsid w:val="0055235A"/>
    <w:rsid w:val="00552D35"/>
    <w:rsid w:val="005537A1"/>
    <w:rsid w:val="00553AF8"/>
    <w:rsid w:val="00554AFD"/>
    <w:rsid w:val="00555F7C"/>
    <w:rsid w:val="0055613C"/>
    <w:rsid w:val="00556418"/>
    <w:rsid w:val="00556ADF"/>
    <w:rsid w:val="00557440"/>
    <w:rsid w:val="00557677"/>
    <w:rsid w:val="00557DEC"/>
    <w:rsid w:val="0056084D"/>
    <w:rsid w:val="005609F8"/>
    <w:rsid w:val="00560D42"/>
    <w:rsid w:val="00561148"/>
    <w:rsid w:val="0056179B"/>
    <w:rsid w:val="00561A0F"/>
    <w:rsid w:val="00562E2B"/>
    <w:rsid w:val="00563017"/>
    <w:rsid w:val="00565EE4"/>
    <w:rsid w:val="005661A0"/>
    <w:rsid w:val="00566582"/>
    <w:rsid w:val="005665FD"/>
    <w:rsid w:val="0056741C"/>
    <w:rsid w:val="0056771A"/>
    <w:rsid w:val="00567871"/>
    <w:rsid w:val="0057015F"/>
    <w:rsid w:val="00571BEF"/>
    <w:rsid w:val="00571DB4"/>
    <w:rsid w:val="00572AF9"/>
    <w:rsid w:val="0057460E"/>
    <w:rsid w:val="00574BBE"/>
    <w:rsid w:val="005751A8"/>
    <w:rsid w:val="00575374"/>
    <w:rsid w:val="005759CC"/>
    <w:rsid w:val="00576BA8"/>
    <w:rsid w:val="0058038D"/>
    <w:rsid w:val="00580979"/>
    <w:rsid w:val="00580A87"/>
    <w:rsid w:val="005819F0"/>
    <w:rsid w:val="00581C41"/>
    <w:rsid w:val="00581F40"/>
    <w:rsid w:val="005849CC"/>
    <w:rsid w:val="0058503B"/>
    <w:rsid w:val="005864B8"/>
    <w:rsid w:val="00586ED4"/>
    <w:rsid w:val="00587C76"/>
    <w:rsid w:val="00587FBB"/>
    <w:rsid w:val="005910BE"/>
    <w:rsid w:val="005926BB"/>
    <w:rsid w:val="00592791"/>
    <w:rsid w:val="00593731"/>
    <w:rsid w:val="00593A31"/>
    <w:rsid w:val="005951C4"/>
    <w:rsid w:val="00595363"/>
    <w:rsid w:val="00595C15"/>
    <w:rsid w:val="0059636D"/>
    <w:rsid w:val="005963D9"/>
    <w:rsid w:val="00596608"/>
    <w:rsid w:val="00596DD3"/>
    <w:rsid w:val="0059700F"/>
    <w:rsid w:val="00597144"/>
    <w:rsid w:val="005978D4"/>
    <w:rsid w:val="005978FC"/>
    <w:rsid w:val="00597ACD"/>
    <w:rsid w:val="00597BAD"/>
    <w:rsid w:val="00597E9C"/>
    <w:rsid w:val="005A1210"/>
    <w:rsid w:val="005A1497"/>
    <w:rsid w:val="005A2D2D"/>
    <w:rsid w:val="005A2D97"/>
    <w:rsid w:val="005A35C3"/>
    <w:rsid w:val="005A385A"/>
    <w:rsid w:val="005A3A58"/>
    <w:rsid w:val="005A5DEF"/>
    <w:rsid w:val="005A5EB2"/>
    <w:rsid w:val="005A7E6D"/>
    <w:rsid w:val="005B0A23"/>
    <w:rsid w:val="005B1046"/>
    <w:rsid w:val="005B1893"/>
    <w:rsid w:val="005B2368"/>
    <w:rsid w:val="005B27CF"/>
    <w:rsid w:val="005B3917"/>
    <w:rsid w:val="005B43FC"/>
    <w:rsid w:val="005B5CC5"/>
    <w:rsid w:val="005B6151"/>
    <w:rsid w:val="005B6332"/>
    <w:rsid w:val="005B6ADA"/>
    <w:rsid w:val="005B6EB8"/>
    <w:rsid w:val="005B74E7"/>
    <w:rsid w:val="005C0088"/>
    <w:rsid w:val="005C152B"/>
    <w:rsid w:val="005C2406"/>
    <w:rsid w:val="005C24C2"/>
    <w:rsid w:val="005C322F"/>
    <w:rsid w:val="005C56EF"/>
    <w:rsid w:val="005C59A9"/>
    <w:rsid w:val="005C5EAC"/>
    <w:rsid w:val="005C60C1"/>
    <w:rsid w:val="005C6513"/>
    <w:rsid w:val="005C6BD4"/>
    <w:rsid w:val="005C6EFF"/>
    <w:rsid w:val="005C759A"/>
    <w:rsid w:val="005D0623"/>
    <w:rsid w:val="005D0821"/>
    <w:rsid w:val="005D30B2"/>
    <w:rsid w:val="005D390C"/>
    <w:rsid w:val="005D3989"/>
    <w:rsid w:val="005D4203"/>
    <w:rsid w:val="005D52F7"/>
    <w:rsid w:val="005D5DF4"/>
    <w:rsid w:val="005D7414"/>
    <w:rsid w:val="005E086D"/>
    <w:rsid w:val="005E1046"/>
    <w:rsid w:val="005E107E"/>
    <w:rsid w:val="005E1D7B"/>
    <w:rsid w:val="005E1E93"/>
    <w:rsid w:val="005E1F99"/>
    <w:rsid w:val="005E259B"/>
    <w:rsid w:val="005E392D"/>
    <w:rsid w:val="005E3AEC"/>
    <w:rsid w:val="005E3C40"/>
    <w:rsid w:val="005E3DD2"/>
    <w:rsid w:val="005E3F14"/>
    <w:rsid w:val="005E42B1"/>
    <w:rsid w:val="005E443F"/>
    <w:rsid w:val="005E7B12"/>
    <w:rsid w:val="005F106D"/>
    <w:rsid w:val="005F13D0"/>
    <w:rsid w:val="005F2478"/>
    <w:rsid w:val="005F3D99"/>
    <w:rsid w:val="005F41CD"/>
    <w:rsid w:val="005F4E8B"/>
    <w:rsid w:val="005F65C2"/>
    <w:rsid w:val="005F65CE"/>
    <w:rsid w:val="005F703D"/>
    <w:rsid w:val="005F73FB"/>
    <w:rsid w:val="005F7616"/>
    <w:rsid w:val="005F7EE8"/>
    <w:rsid w:val="006003AA"/>
    <w:rsid w:val="00600FD1"/>
    <w:rsid w:val="006017BF"/>
    <w:rsid w:val="006023D5"/>
    <w:rsid w:val="006028BF"/>
    <w:rsid w:val="00602F4C"/>
    <w:rsid w:val="00605064"/>
    <w:rsid w:val="00605E77"/>
    <w:rsid w:val="006069F8"/>
    <w:rsid w:val="00606DAB"/>
    <w:rsid w:val="00607D71"/>
    <w:rsid w:val="00607FFE"/>
    <w:rsid w:val="00610767"/>
    <w:rsid w:val="00611233"/>
    <w:rsid w:val="00611EFE"/>
    <w:rsid w:val="00613451"/>
    <w:rsid w:val="00613AE7"/>
    <w:rsid w:val="00614C7F"/>
    <w:rsid w:val="00614EF7"/>
    <w:rsid w:val="00616134"/>
    <w:rsid w:val="00616868"/>
    <w:rsid w:val="006169CF"/>
    <w:rsid w:val="00617184"/>
    <w:rsid w:val="00617765"/>
    <w:rsid w:val="00621062"/>
    <w:rsid w:val="0062256D"/>
    <w:rsid w:val="00622B5D"/>
    <w:rsid w:val="00623E8C"/>
    <w:rsid w:val="00625368"/>
    <w:rsid w:val="00625C40"/>
    <w:rsid w:val="006264A3"/>
    <w:rsid w:val="006266B6"/>
    <w:rsid w:val="00626B2A"/>
    <w:rsid w:val="00626DD8"/>
    <w:rsid w:val="006270A6"/>
    <w:rsid w:val="0062783B"/>
    <w:rsid w:val="00627C85"/>
    <w:rsid w:val="00630027"/>
    <w:rsid w:val="00631B25"/>
    <w:rsid w:val="00631B97"/>
    <w:rsid w:val="00631E1C"/>
    <w:rsid w:val="006326B0"/>
    <w:rsid w:val="00632EFE"/>
    <w:rsid w:val="00633170"/>
    <w:rsid w:val="00633567"/>
    <w:rsid w:val="006342C0"/>
    <w:rsid w:val="0063475C"/>
    <w:rsid w:val="00634C20"/>
    <w:rsid w:val="00634C43"/>
    <w:rsid w:val="00635252"/>
    <w:rsid w:val="00635837"/>
    <w:rsid w:val="0063649C"/>
    <w:rsid w:val="00640718"/>
    <w:rsid w:val="0064137A"/>
    <w:rsid w:val="00641C5D"/>
    <w:rsid w:val="00641DF4"/>
    <w:rsid w:val="00642735"/>
    <w:rsid w:val="00644744"/>
    <w:rsid w:val="006462D0"/>
    <w:rsid w:val="00646E2F"/>
    <w:rsid w:val="0064742D"/>
    <w:rsid w:val="006474CB"/>
    <w:rsid w:val="00647C5D"/>
    <w:rsid w:val="00647F2E"/>
    <w:rsid w:val="0065028D"/>
    <w:rsid w:val="00650762"/>
    <w:rsid w:val="00651244"/>
    <w:rsid w:val="006525A1"/>
    <w:rsid w:val="00652851"/>
    <w:rsid w:val="00652C57"/>
    <w:rsid w:val="0065335C"/>
    <w:rsid w:val="00654077"/>
    <w:rsid w:val="00654FD1"/>
    <w:rsid w:val="006556A6"/>
    <w:rsid w:val="00655C27"/>
    <w:rsid w:val="00655CB9"/>
    <w:rsid w:val="00655E57"/>
    <w:rsid w:val="006615FB"/>
    <w:rsid w:val="00662F1D"/>
    <w:rsid w:val="00663C6E"/>
    <w:rsid w:val="00664320"/>
    <w:rsid w:val="0066490B"/>
    <w:rsid w:val="0066549A"/>
    <w:rsid w:val="0066584F"/>
    <w:rsid w:val="00665C24"/>
    <w:rsid w:val="006664DA"/>
    <w:rsid w:val="006667A6"/>
    <w:rsid w:val="00666FEA"/>
    <w:rsid w:val="00667F92"/>
    <w:rsid w:val="0067022D"/>
    <w:rsid w:val="00670481"/>
    <w:rsid w:val="00670820"/>
    <w:rsid w:val="00671F19"/>
    <w:rsid w:val="006722A6"/>
    <w:rsid w:val="00672C58"/>
    <w:rsid w:val="00673BA5"/>
    <w:rsid w:val="00674200"/>
    <w:rsid w:val="006745B7"/>
    <w:rsid w:val="0067483D"/>
    <w:rsid w:val="00674E05"/>
    <w:rsid w:val="006753A8"/>
    <w:rsid w:val="0067551E"/>
    <w:rsid w:val="00675547"/>
    <w:rsid w:val="00675567"/>
    <w:rsid w:val="00675787"/>
    <w:rsid w:val="00675E7F"/>
    <w:rsid w:val="0067716C"/>
    <w:rsid w:val="006804C7"/>
    <w:rsid w:val="00681768"/>
    <w:rsid w:val="006819CB"/>
    <w:rsid w:val="006828F8"/>
    <w:rsid w:val="00682B5C"/>
    <w:rsid w:val="006832DF"/>
    <w:rsid w:val="006847F2"/>
    <w:rsid w:val="0068503E"/>
    <w:rsid w:val="0068534F"/>
    <w:rsid w:val="006872FD"/>
    <w:rsid w:val="00687C18"/>
    <w:rsid w:val="00687D39"/>
    <w:rsid w:val="00687E2D"/>
    <w:rsid w:val="00690039"/>
    <w:rsid w:val="00690594"/>
    <w:rsid w:val="0069125D"/>
    <w:rsid w:val="006923C7"/>
    <w:rsid w:val="0069472C"/>
    <w:rsid w:val="00695973"/>
    <w:rsid w:val="00696589"/>
    <w:rsid w:val="00697199"/>
    <w:rsid w:val="00697BF3"/>
    <w:rsid w:val="006A030C"/>
    <w:rsid w:val="006A1891"/>
    <w:rsid w:val="006A196E"/>
    <w:rsid w:val="006A1B1E"/>
    <w:rsid w:val="006A21D0"/>
    <w:rsid w:val="006A29C5"/>
    <w:rsid w:val="006A3294"/>
    <w:rsid w:val="006A36EB"/>
    <w:rsid w:val="006A4750"/>
    <w:rsid w:val="006A5919"/>
    <w:rsid w:val="006A6B16"/>
    <w:rsid w:val="006A72C1"/>
    <w:rsid w:val="006A7DE1"/>
    <w:rsid w:val="006A7E35"/>
    <w:rsid w:val="006A7FE2"/>
    <w:rsid w:val="006B1329"/>
    <w:rsid w:val="006B1774"/>
    <w:rsid w:val="006B1D17"/>
    <w:rsid w:val="006B1F6B"/>
    <w:rsid w:val="006B27DB"/>
    <w:rsid w:val="006B3EE4"/>
    <w:rsid w:val="006B46B0"/>
    <w:rsid w:val="006B544F"/>
    <w:rsid w:val="006B545B"/>
    <w:rsid w:val="006B5580"/>
    <w:rsid w:val="006B597F"/>
    <w:rsid w:val="006B5AF4"/>
    <w:rsid w:val="006B5DA7"/>
    <w:rsid w:val="006B6137"/>
    <w:rsid w:val="006B699B"/>
    <w:rsid w:val="006B7E93"/>
    <w:rsid w:val="006C0078"/>
    <w:rsid w:val="006C16BF"/>
    <w:rsid w:val="006C1B39"/>
    <w:rsid w:val="006C2CDA"/>
    <w:rsid w:val="006C3B0B"/>
    <w:rsid w:val="006C3E65"/>
    <w:rsid w:val="006C3EB4"/>
    <w:rsid w:val="006C41FE"/>
    <w:rsid w:val="006C483D"/>
    <w:rsid w:val="006C5304"/>
    <w:rsid w:val="006C62C4"/>
    <w:rsid w:val="006C6322"/>
    <w:rsid w:val="006C63DD"/>
    <w:rsid w:val="006C672A"/>
    <w:rsid w:val="006C76F2"/>
    <w:rsid w:val="006D01D1"/>
    <w:rsid w:val="006D08DA"/>
    <w:rsid w:val="006D09E7"/>
    <w:rsid w:val="006D14F0"/>
    <w:rsid w:val="006D1B49"/>
    <w:rsid w:val="006D20EA"/>
    <w:rsid w:val="006D2D94"/>
    <w:rsid w:val="006D3D04"/>
    <w:rsid w:val="006D40F8"/>
    <w:rsid w:val="006D4419"/>
    <w:rsid w:val="006D4828"/>
    <w:rsid w:val="006D5BFD"/>
    <w:rsid w:val="006D5F36"/>
    <w:rsid w:val="006D6A1A"/>
    <w:rsid w:val="006D7875"/>
    <w:rsid w:val="006E054D"/>
    <w:rsid w:val="006E09D7"/>
    <w:rsid w:val="006E1024"/>
    <w:rsid w:val="006E161D"/>
    <w:rsid w:val="006E2019"/>
    <w:rsid w:val="006E223B"/>
    <w:rsid w:val="006E272E"/>
    <w:rsid w:val="006E3F95"/>
    <w:rsid w:val="006E4239"/>
    <w:rsid w:val="006E6277"/>
    <w:rsid w:val="006E6F46"/>
    <w:rsid w:val="006E7352"/>
    <w:rsid w:val="006E7EC9"/>
    <w:rsid w:val="006F06F1"/>
    <w:rsid w:val="006F17E7"/>
    <w:rsid w:val="006F1B85"/>
    <w:rsid w:val="006F2115"/>
    <w:rsid w:val="006F25C1"/>
    <w:rsid w:val="006F38C8"/>
    <w:rsid w:val="006F4224"/>
    <w:rsid w:val="006F47F4"/>
    <w:rsid w:val="006F4891"/>
    <w:rsid w:val="006F637C"/>
    <w:rsid w:val="006F6521"/>
    <w:rsid w:val="006F6ED0"/>
    <w:rsid w:val="006F7406"/>
    <w:rsid w:val="006F7F1F"/>
    <w:rsid w:val="00700E2D"/>
    <w:rsid w:val="00701E81"/>
    <w:rsid w:val="007048FF"/>
    <w:rsid w:val="00704CB7"/>
    <w:rsid w:val="007051CB"/>
    <w:rsid w:val="0070548B"/>
    <w:rsid w:val="007056E4"/>
    <w:rsid w:val="007071B7"/>
    <w:rsid w:val="007072F9"/>
    <w:rsid w:val="00707BD2"/>
    <w:rsid w:val="0071006D"/>
    <w:rsid w:val="00710DE2"/>
    <w:rsid w:val="007119E2"/>
    <w:rsid w:val="00711C04"/>
    <w:rsid w:val="007122F1"/>
    <w:rsid w:val="00714828"/>
    <w:rsid w:val="00714B41"/>
    <w:rsid w:val="00715EEF"/>
    <w:rsid w:val="007163D9"/>
    <w:rsid w:val="00716944"/>
    <w:rsid w:val="007179A5"/>
    <w:rsid w:val="00720F9B"/>
    <w:rsid w:val="0072103D"/>
    <w:rsid w:val="0072253B"/>
    <w:rsid w:val="00723EDD"/>
    <w:rsid w:val="00724657"/>
    <w:rsid w:val="007256B3"/>
    <w:rsid w:val="007257C2"/>
    <w:rsid w:val="00725C5F"/>
    <w:rsid w:val="00725F78"/>
    <w:rsid w:val="007264C3"/>
    <w:rsid w:val="00726E2E"/>
    <w:rsid w:val="007302FE"/>
    <w:rsid w:val="00730A73"/>
    <w:rsid w:val="007311BC"/>
    <w:rsid w:val="007315EC"/>
    <w:rsid w:val="007318A3"/>
    <w:rsid w:val="00731BBB"/>
    <w:rsid w:val="00732150"/>
    <w:rsid w:val="00732654"/>
    <w:rsid w:val="00733AB4"/>
    <w:rsid w:val="00733B06"/>
    <w:rsid w:val="00733CFE"/>
    <w:rsid w:val="0073621A"/>
    <w:rsid w:val="00740FAE"/>
    <w:rsid w:val="00741AC9"/>
    <w:rsid w:val="007420D0"/>
    <w:rsid w:val="007421CE"/>
    <w:rsid w:val="00742DE7"/>
    <w:rsid w:val="007432D8"/>
    <w:rsid w:val="00743E89"/>
    <w:rsid w:val="00745307"/>
    <w:rsid w:val="007465B0"/>
    <w:rsid w:val="00746F1D"/>
    <w:rsid w:val="00750EBF"/>
    <w:rsid w:val="007512FD"/>
    <w:rsid w:val="007519A4"/>
    <w:rsid w:val="007524FE"/>
    <w:rsid w:val="00752CC5"/>
    <w:rsid w:val="00752FEF"/>
    <w:rsid w:val="00753487"/>
    <w:rsid w:val="007563CA"/>
    <w:rsid w:val="00756780"/>
    <w:rsid w:val="00756AB7"/>
    <w:rsid w:val="00757D7D"/>
    <w:rsid w:val="00757D8E"/>
    <w:rsid w:val="007622F6"/>
    <w:rsid w:val="00762CB5"/>
    <w:rsid w:val="0076386C"/>
    <w:rsid w:val="007648CC"/>
    <w:rsid w:val="00764D7C"/>
    <w:rsid w:val="007713F1"/>
    <w:rsid w:val="007720FB"/>
    <w:rsid w:val="00772240"/>
    <w:rsid w:val="00772416"/>
    <w:rsid w:val="007729D5"/>
    <w:rsid w:val="00772BF1"/>
    <w:rsid w:val="00774E24"/>
    <w:rsid w:val="00775078"/>
    <w:rsid w:val="00775149"/>
    <w:rsid w:val="00775C5A"/>
    <w:rsid w:val="00776414"/>
    <w:rsid w:val="00780AD9"/>
    <w:rsid w:val="007826D1"/>
    <w:rsid w:val="0078276B"/>
    <w:rsid w:val="00782FA7"/>
    <w:rsid w:val="0078358C"/>
    <w:rsid w:val="0078421B"/>
    <w:rsid w:val="00784404"/>
    <w:rsid w:val="0078470D"/>
    <w:rsid w:val="00784A93"/>
    <w:rsid w:val="00785AEF"/>
    <w:rsid w:val="00785C2E"/>
    <w:rsid w:val="0078766C"/>
    <w:rsid w:val="0078786F"/>
    <w:rsid w:val="00787A22"/>
    <w:rsid w:val="0079087E"/>
    <w:rsid w:val="007909A7"/>
    <w:rsid w:val="00790D06"/>
    <w:rsid w:val="007911E5"/>
    <w:rsid w:val="007912DD"/>
    <w:rsid w:val="00791EF1"/>
    <w:rsid w:val="00791F3A"/>
    <w:rsid w:val="00791F74"/>
    <w:rsid w:val="007928BB"/>
    <w:rsid w:val="00794776"/>
    <w:rsid w:val="00794A58"/>
    <w:rsid w:val="00794DEB"/>
    <w:rsid w:val="00794EAE"/>
    <w:rsid w:val="00794EDB"/>
    <w:rsid w:val="0079527E"/>
    <w:rsid w:val="00796A04"/>
    <w:rsid w:val="0079736C"/>
    <w:rsid w:val="007A2813"/>
    <w:rsid w:val="007A303C"/>
    <w:rsid w:val="007A31D3"/>
    <w:rsid w:val="007A3D83"/>
    <w:rsid w:val="007A4F2E"/>
    <w:rsid w:val="007A525D"/>
    <w:rsid w:val="007A545D"/>
    <w:rsid w:val="007A5E02"/>
    <w:rsid w:val="007A5F13"/>
    <w:rsid w:val="007A6D69"/>
    <w:rsid w:val="007A7C53"/>
    <w:rsid w:val="007B15BA"/>
    <w:rsid w:val="007B2D8E"/>
    <w:rsid w:val="007B362C"/>
    <w:rsid w:val="007B4F8F"/>
    <w:rsid w:val="007B61A0"/>
    <w:rsid w:val="007B7584"/>
    <w:rsid w:val="007B77B5"/>
    <w:rsid w:val="007B7B44"/>
    <w:rsid w:val="007C115F"/>
    <w:rsid w:val="007C1539"/>
    <w:rsid w:val="007C27EC"/>
    <w:rsid w:val="007C29EC"/>
    <w:rsid w:val="007C3044"/>
    <w:rsid w:val="007C3184"/>
    <w:rsid w:val="007C31AD"/>
    <w:rsid w:val="007C32F2"/>
    <w:rsid w:val="007C33B3"/>
    <w:rsid w:val="007C34C5"/>
    <w:rsid w:val="007C35BF"/>
    <w:rsid w:val="007C48C6"/>
    <w:rsid w:val="007C56EF"/>
    <w:rsid w:val="007C5831"/>
    <w:rsid w:val="007C5B06"/>
    <w:rsid w:val="007C61DD"/>
    <w:rsid w:val="007C6C58"/>
    <w:rsid w:val="007C71BC"/>
    <w:rsid w:val="007D0D34"/>
    <w:rsid w:val="007D235A"/>
    <w:rsid w:val="007D2452"/>
    <w:rsid w:val="007D2531"/>
    <w:rsid w:val="007D28BD"/>
    <w:rsid w:val="007D377F"/>
    <w:rsid w:val="007D3ED2"/>
    <w:rsid w:val="007D3F24"/>
    <w:rsid w:val="007D45D0"/>
    <w:rsid w:val="007D494E"/>
    <w:rsid w:val="007D60EA"/>
    <w:rsid w:val="007D670A"/>
    <w:rsid w:val="007D6EF0"/>
    <w:rsid w:val="007D79EE"/>
    <w:rsid w:val="007D7B1A"/>
    <w:rsid w:val="007E0E13"/>
    <w:rsid w:val="007E1978"/>
    <w:rsid w:val="007E230E"/>
    <w:rsid w:val="007E25FE"/>
    <w:rsid w:val="007E276C"/>
    <w:rsid w:val="007E28C4"/>
    <w:rsid w:val="007E3ACF"/>
    <w:rsid w:val="007E3EB2"/>
    <w:rsid w:val="007E4857"/>
    <w:rsid w:val="007E5536"/>
    <w:rsid w:val="007E556A"/>
    <w:rsid w:val="007E7E07"/>
    <w:rsid w:val="007F0561"/>
    <w:rsid w:val="007F0C21"/>
    <w:rsid w:val="007F0CC4"/>
    <w:rsid w:val="007F0E00"/>
    <w:rsid w:val="007F17F6"/>
    <w:rsid w:val="007F1AFF"/>
    <w:rsid w:val="007F2659"/>
    <w:rsid w:val="007F3402"/>
    <w:rsid w:val="007F387A"/>
    <w:rsid w:val="007F388F"/>
    <w:rsid w:val="007F3EAA"/>
    <w:rsid w:val="007F4B19"/>
    <w:rsid w:val="007F54AE"/>
    <w:rsid w:val="007F583E"/>
    <w:rsid w:val="007F5936"/>
    <w:rsid w:val="007F5B33"/>
    <w:rsid w:val="007F5FD3"/>
    <w:rsid w:val="007F627B"/>
    <w:rsid w:val="007F642A"/>
    <w:rsid w:val="007F756F"/>
    <w:rsid w:val="007F7EEE"/>
    <w:rsid w:val="008011A6"/>
    <w:rsid w:val="00801EBB"/>
    <w:rsid w:val="00802C16"/>
    <w:rsid w:val="00802DDF"/>
    <w:rsid w:val="00803122"/>
    <w:rsid w:val="00803160"/>
    <w:rsid w:val="0080320E"/>
    <w:rsid w:val="00803283"/>
    <w:rsid w:val="008047B2"/>
    <w:rsid w:val="008049C3"/>
    <w:rsid w:val="0080549A"/>
    <w:rsid w:val="00806965"/>
    <w:rsid w:val="008076D8"/>
    <w:rsid w:val="0080772B"/>
    <w:rsid w:val="00810B44"/>
    <w:rsid w:val="00812856"/>
    <w:rsid w:val="00812C11"/>
    <w:rsid w:val="00812DEB"/>
    <w:rsid w:val="00812FFF"/>
    <w:rsid w:val="00813BC0"/>
    <w:rsid w:val="0081426C"/>
    <w:rsid w:val="00814759"/>
    <w:rsid w:val="00814E55"/>
    <w:rsid w:val="00815ABA"/>
    <w:rsid w:val="00817593"/>
    <w:rsid w:val="0082002B"/>
    <w:rsid w:val="00820585"/>
    <w:rsid w:val="00820709"/>
    <w:rsid w:val="00820A80"/>
    <w:rsid w:val="00820FAB"/>
    <w:rsid w:val="00820FCE"/>
    <w:rsid w:val="00821FDC"/>
    <w:rsid w:val="008220FF"/>
    <w:rsid w:val="00822B0A"/>
    <w:rsid w:val="00822B3D"/>
    <w:rsid w:val="00822D36"/>
    <w:rsid w:val="00822EEC"/>
    <w:rsid w:val="00822F48"/>
    <w:rsid w:val="008233DA"/>
    <w:rsid w:val="00823833"/>
    <w:rsid w:val="00823A2D"/>
    <w:rsid w:val="00823C7B"/>
    <w:rsid w:val="00823CFA"/>
    <w:rsid w:val="00823E10"/>
    <w:rsid w:val="00824D01"/>
    <w:rsid w:val="00825776"/>
    <w:rsid w:val="00826299"/>
    <w:rsid w:val="00826EF6"/>
    <w:rsid w:val="008270D6"/>
    <w:rsid w:val="008306E9"/>
    <w:rsid w:val="00831130"/>
    <w:rsid w:val="00831C6C"/>
    <w:rsid w:val="00832EE2"/>
    <w:rsid w:val="008332C7"/>
    <w:rsid w:val="008340E5"/>
    <w:rsid w:val="008347CA"/>
    <w:rsid w:val="008367EC"/>
    <w:rsid w:val="0084019C"/>
    <w:rsid w:val="00840741"/>
    <w:rsid w:val="00840A5A"/>
    <w:rsid w:val="00841214"/>
    <w:rsid w:val="00841C22"/>
    <w:rsid w:val="008422F7"/>
    <w:rsid w:val="00842846"/>
    <w:rsid w:val="008438B3"/>
    <w:rsid w:val="00844005"/>
    <w:rsid w:val="008445E0"/>
    <w:rsid w:val="00844E69"/>
    <w:rsid w:val="0084521D"/>
    <w:rsid w:val="00847EE8"/>
    <w:rsid w:val="00850222"/>
    <w:rsid w:val="00850966"/>
    <w:rsid w:val="00851666"/>
    <w:rsid w:val="0085271E"/>
    <w:rsid w:val="0085343D"/>
    <w:rsid w:val="00855844"/>
    <w:rsid w:val="0085586E"/>
    <w:rsid w:val="008566BD"/>
    <w:rsid w:val="00856788"/>
    <w:rsid w:val="008569AC"/>
    <w:rsid w:val="00860342"/>
    <w:rsid w:val="00860B43"/>
    <w:rsid w:val="0086104E"/>
    <w:rsid w:val="008611EE"/>
    <w:rsid w:val="00861FB1"/>
    <w:rsid w:val="00863262"/>
    <w:rsid w:val="00864372"/>
    <w:rsid w:val="0086505B"/>
    <w:rsid w:val="00865D94"/>
    <w:rsid w:val="00865EF9"/>
    <w:rsid w:val="00866AD7"/>
    <w:rsid w:val="00866CAA"/>
    <w:rsid w:val="0086751B"/>
    <w:rsid w:val="008704DB"/>
    <w:rsid w:val="00871902"/>
    <w:rsid w:val="00871D73"/>
    <w:rsid w:val="00871D9F"/>
    <w:rsid w:val="00871E69"/>
    <w:rsid w:val="008727C8"/>
    <w:rsid w:val="008737C5"/>
    <w:rsid w:val="00873FE1"/>
    <w:rsid w:val="00874394"/>
    <w:rsid w:val="00874582"/>
    <w:rsid w:val="0087610A"/>
    <w:rsid w:val="00876E13"/>
    <w:rsid w:val="008808D2"/>
    <w:rsid w:val="00880E30"/>
    <w:rsid w:val="0088182A"/>
    <w:rsid w:val="0088194E"/>
    <w:rsid w:val="00881D02"/>
    <w:rsid w:val="00882567"/>
    <w:rsid w:val="0088258A"/>
    <w:rsid w:val="00882704"/>
    <w:rsid w:val="008827F2"/>
    <w:rsid w:val="00882CA7"/>
    <w:rsid w:val="00884674"/>
    <w:rsid w:val="00885126"/>
    <w:rsid w:val="0088521D"/>
    <w:rsid w:val="00885426"/>
    <w:rsid w:val="008854E5"/>
    <w:rsid w:val="00885B70"/>
    <w:rsid w:val="00886692"/>
    <w:rsid w:val="00887064"/>
    <w:rsid w:val="0088740D"/>
    <w:rsid w:val="00890461"/>
    <w:rsid w:val="008929F3"/>
    <w:rsid w:val="00892C0A"/>
    <w:rsid w:val="00893516"/>
    <w:rsid w:val="008937B8"/>
    <w:rsid w:val="0089383D"/>
    <w:rsid w:val="008938C2"/>
    <w:rsid w:val="00893BD5"/>
    <w:rsid w:val="00894807"/>
    <w:rsid w:val="00895871"/>
    <w:rsid w:val="00895D49"/>
    <w:rsid w:val="00895FC7"/>
    <w:rsid w:val="008964A9"/>
    <w:rsid w:val="00896B62"/>
    <w:rsid w:val="00896F9B"/>
    <w:rsid w:val="008977F3"/>
    <w:rsid w:val="008A072B"/>
    <w:rsid w:val="008A0C8D"/>
    <w:rsid w:val="008A0CC2"/>
    <w:rsid w:val="008A1F6D"/>
    <w:rsid w:val="008A3BD2"/>
    <w:rsid w:val="008A3E7F"/>
    <w:rsid w:val="008A59E6"/>
    <w:rsid w:val="008A5D26"/>
    <w:rsid w:val="008A5F14"/>
    <w:rsid w:val="008A6379"/>
    <w:rsid w:val="008A700E"/>
    <w:rsid w:val="008A728B"/>
    <w:rsid w:val="008A779C"/>
    <w:rsid w:val="008B04E7"/>
    <w:rsid w:val="008B1156"/>
    <w:rsid w:val="008B14AE"/>
    <w:rsid w:val="008B176D"/>
    <w:rsid w:val="008B1A31"/>
    <w:rsid w:val="008B1A50"/>
    <w:rsid w:val="008B1BAB"/>
    <w:rsid w:val="008B26F9"/>
    <w:rsid w:val="008B35B0"/>
    <w:rsid w:val="008B3D04"/>
    <w:rsid w:val="008B4A3D"/>
    <w:rsid w:val="008B533D"/>
    <w:rsid w:val="008B5E6A"/>
    <w:rsid w:val="008B61D5"/>
    <w:rsid w:val="008C02D4"/>
    <w:rsid w:val="008C0604"/>
    <w:rsid w:val="008C1F1A"/>
    <w:rsid w:val="008C2407"/>
    <w:rsid w:val="008C315E"/>
    <w:rsid w:val="008C328D"/>
    <w:rsid w:val="008C3912"/>
    <w:rsid w:val="008C4BAB"/>
    <w:rsid w:val="008C68D6"/>
    <w:rsid w:val="008C6C05"/>
    <w:rsid w:val="008D0117"/>
    <w:rsid w:val="008D0804"/>
    <w:rsid w:val="008D284F"/>
    <w:rsid w:val="008D4DDF"/>
    <w:rsid w:val="008D53DB"/>
    <w:rsid w:val="008D6A07"/>
    <w:rsid w:val="008D6C5D"/>
    <w:rsid w:val="008D6C7E"/>
    <w:rsid w:val="008D75EA"/>
    <w:rsid w:val="008E0C27"/>
    <w:rsid w:val="008E12CE"/>
    <w:rsid w:val="008E1703"/>
    <w:rsid w:val="008E2749"/>
    <w:rsid w:val="008E3EB0"/>
    <w:rsid w:val="008E4A76"/>
    <w:rsid w:val="008E4A92"/>
    <w:rsid w:val="008E5597"/>
    <w:rsid w:val="008E5942"/>
    <w:rsid w:val="008E6760"/>
    <w:rsid w:val="008E7750"/>
    <w:rsid w:val="008F061A"/>
    <w:rsid w:val="008F0D1E"/>
    <w:rsid w:val="008F0D38"/>
    <w:rsid w:val="008F0F6F"/>
    <w:rsid w:val="008F1048"/>
    <w:rsid w:val="008F1B1F"/>
    <w:rsid w:val="008F2535"/>
    <w:rsid w:val="008F4200"/>
    <w:rsid w:val="008F4325"/>
    <w:rsid w:val="008F44FD"/>
    <w:rsid w:val="008F4D6B"/>
    <w:rsid w:val="008F62D9"/>
    <w:rsid w:val="008F65C3"/>
    <w:rsid w:val="008F6CE0"/>
    <w:rsid w:val="008F7610"/>
    <w:rsid w:val="008F7D67"/>
    <w:rsid w:val="00900C1E"/>
    <w:rsid w:val="00900DB7"/>
    <w:rsid w:val="00900FAB"/>
    <w:rsid w:val="00901EF9"/>
    <w:rsid w:val="0090222F"/>
    <w:rsid w:val="0090264C"/>
    <w:rsid w:val="00902A86"/>
    <w:rsid w:val="0090300C"/>
    <w:rsid w:val="00903142"/>
    <w:rsid w:val="00904B06"/>
    <w:rsid w:val="00906150"/>
    <w:rsid w:val="009065DA"/>
    <w:rsid w:val="00906B0A"/>
    <w:rsid w:val="0090709B"/>
    <w:rsid w:val="00910656"/>
    <w:rsid w:val="00910F07"/>
    <w:rsid w:val="00911021"/>
    <w:rsid w:val="00911394"/>
    <w:rsid w:val="00912501"/>
    <w:rsid w:val="00912FEB"/>
    <w:rsid w:val="009131A6"/>
    <w:rsid w:val="00913B6F"/>
    <w:rsid w:val="009157B1"/>
    <w:rsid w:val="00915DA9"/>
    <w:rsid w:val="00915FA6"/>
    <w:rsid w:val="0091688A"/>
    <w:rsid w:val="00916FFA"/>
    <w:rsid w:val="009170E9"/>
    <w:rsid w:val="00917B92"/>
    <w:rsid w:val="00920526"/>
    <w:rsid w:val="00921D4B"/>
    <w:rsid w:val="00921F60"/>
    <w:rsid w:val="00922BC4"/>
    <w:rsid w:val="009246D6"/>
    <w:rsid w:val="00924847"/>
    <w:rsid w:val="0092574F"/>
    <w:rsid w:val="00925763"/>
    <w:rsid w:val="0092686C"/>
    <w:rsid w:val="00927042"/>
    <w:rsid w:val="009276DB"/>
    <w:rsid w:val="009300F7"/>
    <w:rsid w:val="00930510"/>
    <w:rsid w:val="00931190"/>
    <w:rsid w:val="0093125E"/>
    <w:rsid w:val="00932602"/>
    <w:rsid w:val="00932996"/>
    <w:rsid w:val="009335BD"/>
    <w:rsid w:val="00933841"/>
    <w:rsid w:val="00933DBB"/>
    <w:rsid w:val="0093441D"/>
    <w:rsid w:val="00934CB2"/>
    <w:rsid w:val="009366AF"/>
    <w:rsid w:val="00937356"/>
    <w:rsid w:val="009404CD"/>
    <w:rsid w:val="00941FCE"/>
    <w:rsid w:val="00943B5A"/>
    <w:rsid w:val="0094513B"/>
    <w:rsid w:val="00945694"/>
    <w:rsid w:val="00945E3D"/>
    <w:rsid w:val="00946462"/>
    <w:rsid w:val="00946B82"/>
    <w:rsid w:val="00946F12"/>
    <w:rsid w:val="00947321"/>
    <w:rsid w:val="009475B2"/>
    <w:rsid w:val="00947AC9"/>
    <w:rsid w:val="009501CD"/>
    <w:rsid w:val="00950660"/>
    <w:rsid w:val="00950FB4"/>
    <w:rsid w:val="00951F34"/>
    <w:rsid w:val="00952FED"/>
    <w:rsid w:val="009534B0"/>
    <w:rsid w:val="0095409C"/>
    <w:rsid w:val="0095459B"/>
    <w:rsid w:val="009558E5"/>
    <w:rsid w:val="00955920"/>
    <w:rsid w:val="009566D6"/>
    <w:rsid w:val="009570D1"/>
    <w:rsid w:val="00957405"/>
    <w:rsid w:val="0096096A"/>
    <w:rsid w:val="00962B5B"/>
    <w:rsid w:val="00962D6D"/>
    <w:rsid w:val="009634DE"/>
    <w:rsid w:val="00963B58"/>
    <w:rsid w:val="00964973"/>
    <w:rsid w:val="009653DC"/>
    <w:rsid w:val="00965563"/>
    <w:rsid w:val="00965812"/>
    <w:rsid w:val="0096629A"/>
    <w:rsid w:val="009675AB"/>
    <w:rsid w:val="00967C55"/>
    <w:rsid w:val="009703D2"/>
    <w:rsid w:val="0097091F"/>
    <w:rsid w:val="00972990"/>
    <w:rsid w:val="00972E39"/>
    <w:rsid w:val="009731A0"/>
    <w:rsid w:val="009735F1"/>
    <w:rsid w:val="00975C3E"/>
    <w:rsid w:val="00976040"/>
    <w:rsid w:val="00976244"/>
    <w:rsid w:val="00976DA4"/>
    <w:rsid w:val="00976DAF"/>
    <w:rsid w:val="00977214"/>
    <w:rsid w:val="00977B18"/>
    <w:rsid w:val="009800C6"/>
    <w:rsid w:val="00980753"/>
    <w:rsid w:val="0098137E"/>
    <w:rsid w:val="00981BF1"/>
    <w:rsid w:val="00982795"/>
    <w:rsid w:val="00982E22"/>
    <w:rsid w:val="00984138"/>
    <w:rsid w:val="009855AE"/>
    <w:rsid w:val="0098587E"/>
    <w:rsid w:val="00985A3A"/>
    <w:rsid w:val="00990B8B"/>
    <w:rsid w:val="00990F0A"/>
    <w:rsid w:val="00990F31"/>
    <w:rsid w:val="0099201D"/>
    <w:rsid w:val="00992832"/>
    <w:rsid w:val="00992B2A"/>
    <w:rsid w:val="00993652"/>
    <w:rsid w:val="00993862"/>
    <w:rsid w:val="00993DB0"/>
    <w:rsid w:val="00993E2D"/>
    <w:rsid w:val="00994218"/>
    <w:rsid w:val="00994401"/>
    <w:rsid w:val="00994F3E"/>
    <w:rsid w:val="0099585D"/>
    <w:rsid w:val="009958FB"/>
    <w:rsid w:val="00997378"/>
    <w:rsid w:val="00997761"/>
    <w:rsid w:val="00997F58"/>
    <w:rsid w:val="009A0B96"/>
    <w:rsid w:val="009A167F"/>
    <w:rsid w:val="009A1BA3"/>
    <w:rsid w:val="009A299F"/>
    <w:rsid w:val="009A2A19"/>
    <w:rsid w:val="009A3C0E"/>
    <w:rsid w:val="009A4B02"/>
    <w:rsid w:val="009A4CB3"/>
    <w:rsid w:val="009A63AE"/>
    <w:rsid w:val="009A66A5"/>
    <w:rsid w:val="009A6F82"/>
    <w:rsid w:val="009A740B"/>
    <w:rsid w:val="009A7DD8"/>
    <w:rsid w:val="009B03D7"/>
    <w:rsid w:val="009B0D86"/>
    <w:rsid w:val="009B13CF"/>
    <w:rsid w:val="009B1919"/>
    <w:rsid w:val="009B21EA"/>
    <w:rsid w:val="009B4337"/>
    <w:rsid w:val="009B48FA"/>
    <w:rsid w:val="009B4BFD"/>
    <w:rsid w:val="009B50D2"/>
    <w:rsid w:val="009B56A5"/>
    <w:rsid w:val="009B5887"/>
    <w:rsid w:val="009B6422"/>
    <w:rsid w:val="009B68DD"/>
    <w:rsid w:val="009B6FFC"/>
    <w:rsid w:val="009B7E07"/>
    <w:rsid w:val="009B7F4D"/>
    <w:rsid w:val="009C00E4"/>
    <w:rsid w:val="009C03C2"/>
    <w:rsid w:val="009C2082"/>
    <w:rsid w:val="009C2652"/>
    <w:rsid w:val="009C2A21"/>
    <w:rsid w:val="009C37B0"/>
    <w:rsid w:val="009C38A1"/>
    <w:rsid w:val="009C3CBB"/>
    <w:rsid w:val="009C3FB5"/>
    <w:rsid w:val="009C46E6"/>
    <w:rsid w:val="009C502E"/>
    <w:rsid w:val="009C685D"/>
    <w:rsid w:val="009C7D4A"/>
    <w:rsid w:val="009D11BD"/>
    <w:rsid w:val="009D2059"/>
    <w:rsid w:val="009D24C1"/>
    <w:rsid w:val="009D3C52"/>
    <w:rsid w:val="009D53AB"/>
    <w:rsid w:val="009D5D74"/>
    <w:rsid w:val="009D610D"/>
    <w:rsid w:val="009D6999"/>
    <w:rsid w:val="009D6BE2"/>
    <w:rsid w:val="009D7FBC"/>
    <w:rsid w:val="009E010E"/>
    <w:rsid w:val="009E0B6E"/>
    <w:rsid w:val="009E0DAC"/>
    <w:rsid w:val="009E15B0"/>
    <w:rsid w:val="009E16FF"/>
    <w:rsid w:val="009E193E"/>
    <w:rsid w:val="009E1AF1"/>
    <w:rsid w:val="009E3C9F"/>
    <w:rsid w:val="009E4064"/>
    <w:rsid w:val="009E4537"/>
    <w:rsid w:val="009E46CF"/>
    <w:rsid w:val="009E481A"/>
    <w:rsid w:val="009E4FAE"/>
    <w:rsid w:val="009E529C"/>
    <w:rsid w:val="009E5A4B"/>
    <w:rsid w:val="009E6438"/>
    <w:rsid w:val="009E6C33"/>
    <w:rsid w:val="009E7243"/>
    <w:rsid w:val="009F088E"/>
    <w:rsid w:val="009F08BD"/>
    <w:rsid w:val="009F0C7C"/>
    <w:rsid w:val="009F0D0D"/>
    <w:rsid w:val="009F1878"/>
    <w:rsid w:val="009F1CEC"/>
    <w:rsid w:val="009F1DC9"/>
    <w:rsid w:val="009F1E3D"/>
    <w:rsid w:val="009F2DE4"/>
    <w:rsid w:val="009F3F17"/>
    <w:rsid w:val="009F4016"/>
    <w:rsid w:val="009F4223"/>
    <w:rsid w:val="009F450C"/>
    <w:rsid w:val="009F5728"/>
    <w:rsid w:val="009F7DC0"/>
    <w:rsid w:val="00A0043C"/>
    <w:rsid w:val="00A00576"/>
    <w:rsid w:val="00A01105"/>
    <w:rsid w:val="00A0351D"/>
    <w:rsid w:val="00A03E4C"/>
    <w:rsid w:val="00A04288"/>
    <w:rsid w:val="00A04F6E"/>
    <w:rsid w:val="00A0584E"/>
    <w:rsid w:val="00A065E1"/>
    <w:rsid w:val="00A06AC8"/>
    <w:rsid w:val="00A07972"/>
    <w:rsid w:val="00A07ABE"/>
    <w:rsid w:val="00A07D86"/>
    <w:rsid w:val="00A1123B"/>
    <w:rsid w:val="00A11742"/>
    <w:rsid w:val="00A11819"/>
    <w:rsid w:val="00A11E12"/>
    <w:rsid w:val="00A120E1"/>
    <w:rsid w:val="00A1212F"/>
    <w:rsid w:val="00A1383F"/>
    <w:rsid w:val="00A1543D"/>
    <w:rsid w:val="00A15CCA"/>
    <w:rsid w:val="00A16B72"/>
    <w:rsid w:val="00A17978"/>
    <w:rsid w:val="00A179D3"/>
    <w:rsid w:val="00A17D25"/>
    <w:rsid w:val="00A2035C"/>
    <w:rsid w:val="00A21EBA"/>
    <w:rsid w:val="00A21F70"/>
    <w:rsid w:val="00A221C3"/>
    <w:rsid w:val="00A22440"/>
    <w:rsid w:val="00A23D84"/>
    <w:rsid w:val="00A2416C"/>
    <w:rsid w:val="00A24B8C"/>
    <w:rsid w:val="00A32057"/>
    <w:rsid w:val="00A32153"/>
    <w:rsid w:val="00A3219A"/>
    <w:rsid w:val="00A33CAB"/>
    <w:rsid w:val="00A34278"/>
    <w:rsid w:val="00A344C0"/>
    <w:rsid w:val="00A35509"/>
    <w:rsid w:val="00A35D3C"/>
    <w:rsid w:val="00A35D95"/>
    <w:rsid w:val="00A36B21"/>
    <w:rsid w:val="00A40117"/>
    <w:rsid w:val="00A401AD"/>
    <w:rsid w:val="00A40FDC"/>
    <w:rsid w:val="00A4130A"/>
    <w:rsid w:val="00A42BC9"/>
    <w:rsid w:val="00A42C1E"/>
    <w:rsid w:val="00A42F11"/>
    <w:rsid w:val="00A43836"/>
    <w:rsid w:val="00A43F50"/>
    <w:rsid w:val="00A4465E"/>
    <w:rsid w:val="00A46CC2"/>
    <w:rsid w:val="00A50DF2"/>
    <w:rsid w:val="00A5211D"/>
    <w:rsid w:val="00A52C20"/>
    <w:rsid w:val="00A532F2"/>
    <w:rsid w:val="00A54ECB"/>
    <w:rsid w:val="00A5555D"/>
    <w:rsid w:val="00A558BF"/>
    <w:rsid w:val="00A56325"/>
    <w:rsid w:val="00A56718"/>
    <w:rsid w:val="00A56E72"/>
    <w:rsid w:val="00A57453"/>
    <w:rsid w:val="00A57E8E"/>
    <w:rsid w:val="00A57E8F"/>
    <w:rsid w:val="00A61AB1"/>
    <w:rsid w:val="00A61EC3"/>
    <w:rsid w:val="00A620AD"/>
    <w:rsid w:val="00A62289"/>
    <w:rsid w:val="00A62CE1"/>
    <w:rsid w:val="00A6386B"/>
    <w:rsid w:val="00A65D39"/>
    <w:rsid w:val="00A67BB4"/>
    <w:rsid w:val="00A7030E"/>
    <w:rsid w:val="00A703DC"/>
    <w:rsid w:val="00A70513"/>
    <w:rsid w:val="00A722F7"/>
    <w:rsid w:val="00A72C69"/>
    <w:rsid w:val="00A734F2"/>
    <w:rsid w:val="00A74BB6"/>
    <w:rsid w:val="00A74D65"/>
    <w:rsid w:val="00A754CF"/>
    <w:rsid w:val="00A75A24"/>
    <w:rsid w:val="00A7647B"/>
    <w:rsid w:val="00A7728C"/>
    <w:rsid w:val="00A800D3"/>
    <w:rsid w:val="00A81CAC"/>
    <w:rsid w:val="00A82409"/>
    <w:rsid w:val="00A83348"/>
    <w:rsid w:val="00A8369C"/>
    <w:rsid w:val="00A8373F"/>
    <w:rsid w:val="00A84346"/>
    <w:rsid w:val="00A84BC8"/>
    <w:rsid w:val="00A85527"/>
    <w:rsid w:val="00A86725"/>
    <w:rsid w:val="00A86CF9"/>
    <w:rsid w:val="00A8727E"/>
    <w:rsid w:val="00A873C4"/>
    <w:rsid w:val="00A87B34"/>
    <w:rsid w:val="00A9214B"/>
    <w:rsid w:val="00A924F3"/>
    <w:rsid w:val="00A93534"/>
    <w:rsid w:val="00A93869"/>
    <w:rsid w:val="00A94777"/>
    <w:rsid w:val="00A94F21"/>
    <w:rsid w:val="00A95210"/>
    <w:rsid w:val="00A95441"/>
    <w:rsid w:val="00A9624A"/>
    <w:rsid w:val="00A9774C"/>
    <w:rsid w:val="00A97F1F"/>
    <w:rsid w:val="00AA06BD"/>
    <w:rsid w:val="00AA1444"/>
    <w:rsid w:val="00AA18FA"/>
    <w:rsid w:val="00AA19AB"/>
    <w:rsid w:val="00AA2337"/>
    <w:rsid w:val="00AA2A05"/>
    <w:rsid w:val="00AA54A4"/>
    <w:rsid w:val="00AA55BB"/>
    <w:rsid w:val="00AA6205"/>
    <w:rsid w:val="00AA7217"/>
    <w:rsid w:val="00AA725F"/>
    <w:rsid w:val="00AA738A"/>
    <w:rsid w:val="00AA7AEB"/>
    <w:rsid w:val="00AB03CA"/>
    <w:rsid w:val="00AB058B"/>
    <w:rsid w:val="00AB0D69"/>
    <w:rsid w:val="00AB1B8B"/>
    <w:rsid w:val="00AB2779"/>
    <w:rsid w:val="00AB2F52"/>
    <w:rsid w:val="00AB3441"/>
    <w:rsid w:val="00AB3B37"/>
    <w:rsid w:val="00AB3F3F"/>
    <w:rsid w:val="00AB409F"/>
    <w:rsid w:val="00AB4916"/>
    <w:rsid w:val="00AB49B4"/>
    <w:rsid w:val="00AB4C87"/>
    <w:rsid w:val="00AB5052"/>
    <w:rsid w:val="00AB6446"/>
    <w:rsid w:val="00AB6824"/>
    <w:rsid w:val="00AC0533"/>
    <w:rsid w:val="00AC1399"/>
    <w:rsid w:val="00AC1E10"/>
    <w:rsid w:val="00AC1FE9"/>
    <w:rsid w:val="00AC25B3"/>
    <w:rsid w:val="00AC2D2D"/>
    <w:rsid w:val="00AC3006"/>
    <w:rsid w:val="00AC37ED"/>
    <w:rsid w:val="00AC4515"/>
    <w:rsid w:val="00AC4B96"/>
    <w:rsid w:val="00AC50F7"/>
    <w:rsid w:val="00AC51B5"/>
    <w:rsid w:val="00AC52F0"/>
    <w:rsid w:val="00AC5CFE"/>
    <w:rsid w:val="00AC63D2"/>
    <w:rsid w:val="00AC6B17"/>
    <w:rsid w:val="00AD0959"/>
    <w:rsid w:val="00AD19B2"/>
    <w:rsid w:val="00AD3B79"/>
    <w:rsid w:val="00AD408C"/>
    <w:rsid w:val="00AD40CF"/>
    <w:rsid w:val="00AD4322"/>
    <w:rsid w:val="00AD44C2"/>
    <w:rsid w:val="00AD45BE"/>
    <w:rsid w:val="00AD59EF"/>
    <w:rsid w:val="00AD700F"/>
    <w:rsid w:val="00AD7679"/>
    <w:rsid w:val="00AE03AB"/>
    <w:rsid w:val="00AE1EDF"/>
    <w:rsid w:val="00AE23F7"/>
    <w:rsid w:val="00AE3032"/>
    <w:rsid w:val="00AE345E"/>
    <w:rsid w:val="00AE3704"/>
    <w:rsid w:val="00AE3A7D"/>
    <w:rsid w:val="00AE6011"/>
    <w:rsid w:val="00AE7ED1"/>
    <w:rsid w:val="00AF0315"/>
    <w:rsid w:val="00AF08FB"/>
    <w:rsid w:val="00AF0EAA"/>
    <w:rsid w:val="00AF1753"/>
    <w:rsid w:val="00AF2D03"/>
    <w:rsid w:val="00AF3473"/>
    <w:rsid w:val="00AF5202"/>
    <w:rsid w:val="00AF55A6"/>
    <w:rsid w:val="00B0052A"/>
    <w:rsid w:val="00B009FC"/>
    <w:rsid w:val="00B00E8A"/>
    <w:rsid w:val="00B015DA"/>
    <w:rsid w:val="00B01602"/>
    <w:rsid w:val="00B01709"/>
    <w:rsid w:val="00B0173F"/>
    <w:rsid w:val="00B02479"/>
    <w:rsid w:val="00B02804"/>
    <w:rsid w:val="00B02B19"/>
    <w:rsid w:val="00B02EF2"/>
    <w:rsid w:val="00B032EB"/>
    <w:rsid w:val="00B037BE"/>
    <w:rsid w:val="00B03840"/>
    <w:rsid w:val="00B040BE"/>
    <w:rsid w:val="00B044C8"/>
    <w:rsid w:val="00B04F3C"/>
    <w:rsid w:val="00B06EFF"/>
    <w:rsid w:val="00B0735E"/>
    <w:rsid w:val="00B0761E"/>
    <w:rsid w:val="00B07B8F"/>
    <w:rsid w:val="00B1028F"/>
    <w:rsid w:val="00B1096B"/>
    <w:rsid w:val="00B10978"/>
    <w:rsid w:val="00B1137D"/>
    <w:rsid w:val="00B12EF4"/>
    <w:rsid w:val="00B138EF"/>
    <w:rsid w:val="00B1499C"/>
    <w:rsid w:val="00B14D78"/>
    <w:rsid w:val="00B154B6"/>
    <w:rsid w:val="00B15542"/>
    <w:rsid w:val="00B15BA0"/>
    <w:rsid w:val="00B15C5F"/>
    <w:rsid w:val="00B16D49"/>
    <w:rsid w:val="00B174A9"/>
    <w:rsid w:val="00B17FA8"/>
    <w:rsid w:val="00B20027"/>
    <w:rsid w:val="00B2076B"/>
    <w:rsid w:val="00B21469"/>
    <w:rsid w:val="00B215DC"/>
    <w:rsid w:val="00B21D93"/>
    <w:rsid w:val="00B220EF"/>
    <w:rsid w:val="00B24659"/>
    <w:rsid w:val="00B255E1"/>
    <w:rsid w:val="00B25BDB"/>
    <w:rsid w:val="00B262D1"/>
    <w:rsid w:val="00B265FC"/>
    <w:rsid w:val="00B27EE1"/>
    <w:rsid w:val="00B30032"/>
    <w:rsid w:val="00B30A04"/>
    <w:rsid w:val="00B3113D"/>
    <w:rsid w:val="00B33F24"/>
    <w:rsid w:val="00B35E95"/>
    <w:rsid w:val="00B364DE"/>
    <w:rsid w:val="00B365D3"/>
    <w:rsid w:val="00B36D74"/>
    <w:rsid w:val="00B372F1"/>
    <w:rsid w:val="00B378B3"/>
    <w:rsid w:val="00B37F92"/>
    <w:rsid w:val="00B403E2"/>
    <w:rsid w:val="00B40933"/>
    <w:rsid w:val="00B40AC0"/>
    <w:rsid w:val="00B40B33"/>
    <w:rsid w:val="00B41392"/>
    <w:rsid w:val="00B41E01"/>
    <w:rsid w:val="00B42C78"/>
    <w:rsid w:val="00B43433"/>
    <w:rsid w:val="00B45877"/>
    <w:rsid w:val="00B4699C"/>
    <w:rsid w:val="00B5066E"/>
    <w:rsid w:val="00B51E4C"/>
    <w:rsid w:val="00B52A54"/>
    <w:rsid w:val="00B52AF5"/>
    <w:rsid w:val="00B533A7"/>
    <w:rsid w:val="00B535F0"/>
    <w:rsid w:val="00B54434"/>
    <w:rsid w:val="00B54BF3"/>
    <w:rsid w:val="00B552AF"/>
    <w:rsid w:val="00B55332"/>
    <w:rsid w:val="00B56EAD"/>
    <w:rsid w:val="00B57A64"/>
    <w:rsid w:val="00B57FE6"/>
    <w:rsid w:val="00B61D1D"/>
    <w:rsid w:val="00B627BF"/>
    <w:rsid w:val="00B630FE"/>
    <w:rsid w:val="00B6323E"/>
    <w:rsid w:val="00B63758"/>
    <w:rsid w:val="00B63EBF"/>
    <w:rsid w:val="00B64D99"/>
    <w:rsid w:val="00B65A8A"/>
    <w:rsid w:val="00B65BF1"/>
    <w:rsid w:val="00B662ED"/>
    <w:rsid w:val="00B664CD"/>
    <w:rsid w:val="00B676D8"/>
    <w:rsid w:val="00B67D28"/>
    <w:rsid w:val="00B71141"/>
    <w:rsid w:val="00B717CB"/>
    <w:rsid w:val="00B732B1"/>
    <w:rsid w:val="00B73F59"/>
    <w:rsid w:val="00B74F24"/>
    <w:rsid w:val="00B7620C"/>
    <w:rsid w:val="00B76A0D"/>
    <w:rsid w:val="00B76BB6"/>
    <w:rsid w:val="00B77BDA"/>
    <w:rsid w:val="00B80745"/>
    <w:rsid w:val="00B820DF"/>
    <w:rsid w:val="00B83683"/>
    <w:rsid w:val="00B83CF3"/>
    <w:rsid w:val="00B8573D"/>
    <w:rsid w:val="00B85931"/>
    <w:rsid w:val="00B86FC1"/>
    <w:rsid w:val="00B874EA"/>
    <w:rsid w:val="00B87A70"/>
    <w:rsid w:val="00B87EB8"/>
    <w:rsid w:val="00B87FE6"/>
    <w:rsid w:val="00B9032B"/>
    <w:rsid w:val="00B91F52"/>
    <w:rsid w:val="00B9439B"/>
    <w:rsid w:val="00B9563D"/>
    <w:rsid w:val="00B95AB5"/>
    <w:rsid w:val="00B96D3B"/>
    <w:rsid w:val="00B97896"/>
    <w:rsid w:val="00BA0208"/>
    <w:rsid w:val="00BA034A"/>
    <w:rsid w:val="00BA43BC"/>
    <w:rsid w:val="00BA455C"/>
    <w:rsid w:val="00BA495C"/>
    <w:rsid w:val="00BA4B80"/>
    <w:rsid w:val="00BA57F4"/>
    <w:rsid w:val="00BA5C7A"/>
    <w:rsid w:val="00BA5F35"/>
    <w:rsid w:val="00BA5F6C"/>
    <w:rsid w:val="00BA6082"/>
    <w:rsid w:val="00BA6D95"/>
    <w:rsid w:val="00BA728A"/>
    <w:rsid w:val="00BB0F41"/>
    <w:rsid w:val="00BB1B6A"/>
    <w:rsid w:val="00BB2655"/>
    <w:rsid w:val="00BB31FE"/>
    <w:rsid w:val="00BB3C08"/>
    <w:rsid w:val="00BB4304"/>
    <w:rsid w:val="00BB4E21"/>
    <w:rsid w:val="00BB550A"/>
    <w:rsid w:val="00BB5DCE"/>
    <w:rsid w:val="00BB675B"/>
    <w:rsid w:val="00BB6B0E"/>
    <w:rsid w:val="00BB6CE3"/>
    <w:rsid w:val="00BB6F1E"/>
    <w:rsid w:val="00BB715E"/>
    <w:rsid w:val="00BC0935"/>
    <w:rsid w:val="00BC1084"/>
    <w:rsid w:val="00BC1A60"/>
    <w:rsid w:val="00BC2C8B"/>
    <w:rsid w:val="00BC2F25"/>
    <w:rsid w:val="00BC2FB9"/>
    <w:rsid w:val="00BC34E4"/>
    <w:rsid w:val="00BC3667"/>
    <w:rsid w:val="00BC3D30"/>
    <w:rsid w:val="00BC5485"/>
    <w:rsid w:val="00BC5B8E"/>
    <w:rsid w:val="00BC608D"/>
    <w:rsid w:val="00BC696F"/>
    <w:rsid w:val="00BC6CC9"/>
    <w:rsid w:val="00BC71F5"/>
    <w:rsid w:val="00BC77E7"/>
    <w:rsid w:val="00BC7ACA"/>
    <w:rsid w:val="00BD0992"/>
    <w:rsid w:val="00BD1936"/>
    <w:rsid w:val="00BD428A"/>
    <w:rsid w:val="00BD4B90"/>
    <w:rsid w:val="00BD5140"/>
    <w:rsid w:val="00BD5589"/>
    <w:rsid w:val="00BD57BE"/>
    <w:rsid w:val="00BD668F"/>
    <w:rsid w:val="00BD6751"/>
    <w:rsid w:val="00BD6CA4"/>
    <w:rsid w:val="00BD74D3"/>
    <w:rsid w:val="00BD7607"/>
    <w:rsid w:val="00BE07F3"/>
    <w:rsid w:val="00BE14DF"/>
    <w:rsid w:val="00BE1E14"/>
    <w:rsid w:val="00BE2346"/>
    <w:rsid w:val="00BE2928"/>
    <w:rsid w:val="00BE295F"/>
    <w:rsid w:val="00BE356A"/>
    <w:rsid w:val="00BE39DF"/>
    <w:rsid w:val="00BE3D0F"/>
    <w:rsid w:val="00BE4C49"/>
    <w:rsid w:val="00BE4F66"/>
    <w:rsid w:val="00BE5426"/>
    <w:rsid w:val="00BE5EFF"/>
    <w:rsid w:val="00BE5F02"/>
    <w:rsid w:val="00BE625F"/>
    <w:rsid w:val="00BE6F61"/>
    <w:rsid w:val="00BE71F4"/>
    <w:rsid w:val="00BF01BC"/>
    <w:rsid w:val="00BF025E"/>
    <w:rsid w:val="00BF051F"/>
    <w:rsid w:val="00BF0641"/>
    <w:rsid w:val="00BF1026"/>
    <w:rsid w:val="00BF1089"/>
    <w:rsid w:val="00BF2C94"/>
    <w:rsid w:val="00BF37C1"/>
    <w:rsid w:val="00BF441D"/>
    <w:rsid w:val="00BF52F0"/>
    <w:rsid w:val="00BF571F"/>
    <w:rsid w:val="00BF5A0A"/>
    <w:rsid w:val="00BF5B1C"/>
    <w:rsid w:val="00BF6D16"/>
    <w:rsid w:val="00BF7349"/>
    <w:rsid w:val="00C0042C"/>
    <w:rsid w:val="00C00C04"/>
    <w:rsid w:val="00C00D1A"/>
    <w:rsid w:val="00C00D5D"/>
    <w:rsid w:val="00C0173F"/>
    <w:rsid w:val="00C01F7A"/>
    <w:rsid w:val="00C0374E"/>
    <w:rsid w:val="00C037B9"/>
    <w:rsid w:val="00C03D1E"/>
    <w:rsid w:val="00C05FF1"/>
    <w:rsid w:val="00C06103"/>
    <w:rsid w:val="00C0673D"/>
    <w:rsid w:val="00C06D57"/>
    <w:rsid w:val="00C07A62"/>
    <w:rsid w:val="00C103D2"/>
    <w:rsid w:val="00C119E2"/>
    <w:rsid w:val="00C11C4B"/>
    <w:rsid w:val="00C12193"/>
    <w:rsid w:val="00C1280C"/>
    <w:rsid w:val="00C12BCC"/>
    <w:rsid w:val="00C131BF"/>
    <w:rsid w:val="00C14AFF"/>
    <w:rsid w:val="00C157C7"/>
    <w:rsid w:val="00C15B8E"/>
    <w:rsid w:val="00C15D7B"/>
    <w:rsid w:val="00C1789C"/>
    <w:rsid w:val="00C2059C"/>
    <w:rsid w:val="00C20D9A"/>
    <w:rsid w:val="00C2107D"/>
    <w:rsid w:val="00C21AB1"/>
    <w:rsid w:val="00C21AF6"/>
    <w:rsid w:val="00C22633"/>
    <w:rsid w:val="00C22FFB"/>
    <w:rsid w:val="00C238B4"/>
    <w:rsid w:val="00C24E03"/>
    <w:rsid w:val="00C25221"/>
    <w:rsid w:val="00C255EB"/>
    <w:rsid w:val="00C25D27"/>
    <w:rsid w:val="00C276B5"/>
    <w:rsid w:val="00C3090D"/>
    <w:rsid w:val="00C30D81"/>
    <w:rsid w:val="00C3330C"/>
    <w:rsid w:val="00C34B3D"/>
    <w:rsid w:val="00C35331"/>
    <w:rsid w:val="00C35E80"/>
    <w:rsid w:val="00C35F5C"/>
    <w:rsid w:val="00C36F1C"/>
    <w:rsid w:val="00C403DD"/>
    <w:rsid w:val="00C40E10"/>
    <w:rsid w:val="00C410BE"/>
    <w:rsid w:val="00C41504"/>
    <w:rsid w:val="00C415E1"/>
    <w:rsid w:val="00C41941"/>
    <w:rsid w:val="00C41FD2"/>
    <w:rsid w:val="00C42093"/>
    <w:rsid w:val="00C42AAF"/>
    <w:rsid w:val="00C4506E"/>
    <w:rsid w:val="00C451D2"/>
    <w:rsid w:val="00C4568A"/>
    <w:rsid w:val="00C4588E"/>
    <w:rsid w:val="00C4672C"/>
    <w:rsid w:val="00C46BFD"/>
    <w:rsid w:val="00C472FA"/>
    <w:rsid w:val="00C47340"/>
    <w:rsid w:val="00C473E6"/>
    <w:rsid w:val="00C4750D"/>
    <w:rsid w:val="00C47661"/>
    <w:rsid w:val="00C47793"/>
    <w:rsid w:val="00C47EDF"/>
    <w:rsid w:val="00C50110"/>
    <w:rsid w:val="00C50639"/>
    <w:rsid w:val="00C506E0"/>
    <w:rsid w:val="00C50890"/>
    <w:rsid w:val="00C527FB"/>
    <w:rsid w:val="00C52C8C"/>
    <w:rsid w:val="00C53392"/>
    <w:rsid w:val="00C534E1"/>
    <w:rsid w:val="00C53CAE"/>
    <w:rsid w:val="00C54584"/>
    <w:rsid w:val="00C54AC7"/>
    <w:rsid w:val="00C54EFE"/>
    <w:rsid w:val="00C600F7"/>
    <w:rsid w:val="00C61A7E"/>
    <w:rsid w:val="00C637C1"/>
    <w:rsid w:val="00C64ED9"/>
    <w:rsid w:val="00C65529"/>
    <w:rsid w:val="00C65A04"/>
    <w:rsid w:val="00C67845"/>
    <w:rsid w:val="00C707F5"/>
    <w:rsid w:val="00C708D2"/>
    <w:rsid w:val="00C710B9"/>
    <w:rsid w:val="00C716C1"/>
    <w:rsid w:val="00C71D10"/>
    <w:rsid w:val="00C7255B"/>
    <w:rsid w:val="00C7358C"/>
    <w:rsid w:val="00C74716"/>
    <w:rsid w:val="00C74E09"/>
    <w:rsid w:val="00C74E58"/>
    <w:rsid w:val="00C75224"/>
    <w:rsid w:val="00C758AF"/>
    <w:rsid w:val="00C7614A"/>
    <w:rsid w:val="00C765A8"/>
    <w:rsid w:val="00C77324"/>
    <w:rsid w:val="00C776A0"/>
    <w:rsid w:val="00C77EDF"/>
    <w:rsid w:val="00C80BD6"/>
    <w:rsid w:val="00C80F23"/>
    <w:rsid w:val="00C819E5"/>
    <w:rsid w:val="00C82846"/>
    <w:rsid w:val="00C839DC"/>
    <w:rsid w:val="00C841C4"/>
    <w:rsid w:val="00C841D5"/>
    <w:rsid w:val="00C84AF3"/>
    <w:rsid w:val="00C86142"/>
    <w:rsid w:val="00C86825"/>
    <w:rsid w:val="00C871A1"/>
    <w:rsid w:val="00C874CF"/>
    <w:rsid w:val="00C87A93"/>
    <w:rsid w:val="00C902BF"/>
    <w:rsid w:val="00C908E0"/>
    <w:rsid w:val="00C91697"/>
    <w:rsid w:val="00C917B3"/>
    <w:rsid w:val="00C92263"/>
    <w:rsid w:val="00C92EB2"/>
    <w:rsid w:val="00C93E42"/>
    <w:rsid w:val="00C9444E"/>
    <w:rsid w:val="00C94789"/>
    <w:rsid w:val="00C94D6B"/>
    <w:rsid w:val="00C95606"/>
    <w:rsid w:val="00C95B70"/>
    <w:rsid w:val="00C95C1F"/>
    <w:rsid w:val="00C9633C"/>
    <w:rsid w:val="00C97210"/>
    <w:rsid w:val="00C9769A"/>
    <w:rsid w:val="00CA0D6C"/>
    <w:rsid w:val="00CA235E"/>
    <w:rsid w:val="00CA3761"/>
    <w:rsid w:val="00CA381D"/>
    <w:rsid w:val="00CA4EE1"/>
    <w:rsid w:val="00CA5D7D"/>
    <w:rsid w:val="00CA7953"/>
    <w:rsid w:val="00CB1B07"/>
    <w:rsid w:val="00CB1ECF"/>
    <w:rsid w:val="00CB23E0"/>
    <w:rsid w:val="00CB2685"/>
    <w:rsid w:val="00CB2929"/>
    <w:rsid w:val="00CB3207"/>
    <w:rsid w:val="00CB5E40"/>
    <w:rsid w:val="00CB6628"/>
    <w:rsid w:val="00CB7044"/>
    <w:rsid w:val="00CB718C"/>
    <w:rsid w:val="00CB75B2"/>
    <w:rsid w:val="00CB7BA3"/>
    <w:rsid w:val="00CC0DA6"/>
    <w:rsid w:val="00CC11A3"/>
    <w:rsid w:val="00CC18C2"/>
    <w:rsid w:val="00CC2365"/>
    <w:rsid w:val="00CC2BCB"/>
    <w:rsid w:val="00CC47C5"/>
    <w:rsid w:val="00CC48C6"/>
    <w:rsid w:val="00CC4A0D"/>
    <w:rsid w:val="00CC4A6A"/>
    <w:rsid w:val="00CC4E81"/>
    <w:rsid w:val="00CC58D1"/>
    <w:rsid w:val="00CC6124"/>
    <w:rsid w:val="00CC6275"/>
    <w:rsid w:val="00CC68D8"/>
    <w:rsid w:val="00CD0A97"/>
    <w:rsid w:val="00CD1228"/>
    <w:rsid w:val="00CD156D"/>
    <w:rsid w:val="00CD3246"/>
    <w:rsid w:val="00CD3831"/>
    <w:rsid w:val="00CD4D33"/>
    <w:rsid w:val="00CD4E1E"/>
    <w:rsid w:val="00CD52AF"/>
    <w:rsid w:val="00CD758C"/>
    <w:rsid w:val="00CD780D"/>
    <w:rsid w:val="00CD7872"/>
    <w:rsid w:val="00CE0F85"/>
    <w:rsid w:val="00CE1352"/>
    <w:rsid w:val="00CE14EA"/>
    <w:rsid w:val="00CE1C4C"/>
    <w:rsid w:val="00CE24C7"/>
    <w:rsid w:val="00CE380C"/>
    <w:rsid w:val="00CE414D"/>
    <w:rsid w:val="00CE53EA"/>
    <w:rsid w:val="00CE65FC"/>
    <w:rsid w:val="00CE7413"/>
    <w:rsid w:val="00CE74CC"/>
    <w:rsid w:val="00CF03F1"/>
    <w:rsid w:val="00CF0AB8"/>
    <w:rsid w:val="00CF0CB2"/>
    <w:rsid w:val="00CF14BB"/>
    <w:rsid w:val="00CF1579"/>
    <w:rsid w:val="00CF2470"/>
    <w:rsid w:val="00CF2F0C"/>
    <w:rsid w:val="00CF34C0"/>
    <w:rsid w:val="00CF3BC0"/>
    <w:rsid w:val="00CF4110"/>
    <w:rsid w:val="00CF5070"/>
    <w:rsid w:val="00CF5547"/>
    <w:rsid w:val="00CF6B54"/>
    <w:rsid w:val="00CF6DFE"/>
    <w:rsid w:val="00CF7B2E"/>
    <w:rsid w:val="00D00426"/>
    <w:rsid w:val="00D006D9"/>
    <w:rsid w:val="00D0073C"/>
    <w:rsid w:val="00D00773"/>
    <w:rsid w:val="00D01A2F"/>
    <w:rsid w:val="00D02765"/>
    <w:rsid w:val="00D0322A"/>
    <w:rsid w:val="00D03E2E"/>
    <w:rsid w:val="00D03EB0"/>
    <w:rsid w:val="00D044F2"/>
    <w:rsid w:val="00D04B82"/>
    <w:rsid w:val="00D04F52"/>
    <w:rsid w:val="00D05197"/>
    <w:rsid w:val="00D0537B"/>
    <w:rsid w:val="00D05EB5"/>
    <w:rsid w:val="00D06721"/>
    <w:rsid w:val="00D07B96"/>
    <w:rsid w:val="00D1064D"/>
    <w:rsid w:val="00D11508"/>
    <w:rsid w:val="00D12A48"/>
    <w:rsid w:val="00D12B84"/>
    <w:rsid w:val="00D131B9"/>
    <w:rsid w:val="00D148FA"/>
    <w:rsid w:val="00D15B28"/>
    <w:rsid w:val="00D15DA9"/>
    <w:rsid w:val="00D17AAF"/>
    <w:rsid w:val="00D20983"/>
    <w:rsid w:val="00D218CE"/>
    <w:rsid w:val="00D21C30"/>
    <w:rsid w:val="00D21D20"/>
    <w:rsid w:val="00D22383"/>
    <w:rsid w:val="00D228CB"/>
    <w:rsid w:val="00D22A5C"/>
    <w:rsid w:val="00D22D2E"/>
    <w:rsid w:val="00D22D70"/>
    <w:rsid w:val="00D232BA"/>
    <w:rsid w:val="00D24620"/>
    <w:rsid w:val="00D24CA4"/>
    <w:rsid w:val="00D26343"/>
    <w:rsid w:val="00D26CBC"/>
    <w:rsid w:val="00D2752A"/>
    <w:rsid w:val="00D277E9"/>
    <w:rsid w:val="00D304F1"/>
    <w:rsid w:val="00D3073F"/>
    <w:rsid w:val="00D30A56"/>
    <w:rsid w:val="00D313EB"/>
    <w:rsid w:val="00D3157E"/>
    <w:rsid w:val="00D31A91"/>
    <w:rsid w:val="00D31B7A"/>
    <w:rsid w:val="00D31FF8"/>
    <w:rsid w:val="00D32C43"/>
    <w:rsid w:val="00D33834"/>
    <w:rsid w:val="00D35F49"/>
    <w:rsid w:val="00D36895"/>
    <w:rsid w:val="00D36D01"/>
    <w:rsid w:val="00D37376"/>
    <w:rsid w:val="00D4004F"/>
    <w:rsid w:val="00D41863"/>
    <w:rsid w:val="00D424CC"/>
    <w:rsid w:val="00D42BB9"/>
    <w:rsid w:val="00D44091"/>
    <w:rsid w:val="00D44112"/>
    <w:rsid w:val="00D4511F"/>
    <w:rsid w:val="00D46057"/>
    <w:rsid w:val="00D46766"/>
    <w:rsid w:val="00D46B2F"/>
    <w:rsid w:val="00D4710C"/>
    <w:rsid w:val="00D478B3"/>
    <w:rsid w:val="00D47CE5"/>
    <w:rsid w:val="00D51161"/>
    <w:rsid w:val="00D511E9"/>
    <w:rsid w:val="00D517CE"/>
    <w:rsid w:val="00D5204E"/>
    <w:rsid w:val="00D52A3D"/>
    <w:rsid w:val="00D53A46"/>
    <w:rsid w:val="00D54A3A"/>
    <w:rsid w:val="00D55814"/>
    <w:rsid w:val="00D55947"/>
    <w:rsid w:val="00D55C1A"/>
    <w:rsid w:val="00D56B97"/>
    <w:rsid w:val="00D5719E"/>
    <w:rsid w:val="00D60112"/>
    <w:rsid w:val="00D60811"/>
    <w:rsid w:val="00D60C8D"/>
    <w:rsid w:val="00D618F1"/>
    <w:rsid w:val="00D621EC"/>
    <w:rsid w:val="00D63399"/>
    <w:rsid w:val="00D645A9"/>
    <w:rsid w:val="00D64869"/>
    <w:rsid w:val="00D64ECA"/>
    <w:rsid w:val="00D6525B"/>
    <w:rsid w:val="00D660E3"/>
    <w:rsid w:val="00D6627E"/>
    <w:rsid w:val="00D6757B"/>
    <w:rsid w:val="00D70257"/>
    <w:rsid w:val="00D70964"/>
    <w:rsid w:val="00D70BE8"/>
    <w:rsid w:val="00D70C85"/>
    <w:rsid w:val="00D710B7"/>
    <w:rsid w:val="00D717C1"/>
    <w:rsid w:val="00D72A5A"/>
    <w:rsid w:val="00D7301D"/>
    <w:rsid w:val="00D74BDD"/>
    <w:rsid w:val="00D754BA"/>
    <w:rsid w:val="00D757C5"/>
    <w:rsid w:val="00D75E00"/>
    <w:rsid w:val="00D77230"/>
    <w:rsid w:val="00D77784"/>
    <w:rsid w:val="00D77DB7"/>
    <w:rsid w:val="00D80AC4"/>
    <w:rsid w:val="00D810D0"/>
    <w:rsid w:val="00D810D3"/>
    <w:rsid w:val="00D811A4"/>
    <w:rsid w:val="00D81205"/>
    <w:rsid w:val="00D81823"/>
    <w:rsid w:val="00D826B1"/>
    <w:rsid w:val="00D82FF4"/>
    <w:rsid w:val="00D8360C"/>
    <w:rsid w:val="00D84631"/>
    <w:rsid w:val="00D847AE"/>
    <w:rsid w:val="00D84825"/>
    <w:rsid w:val="00D8650E"/>
    <w:rsid w:val="00D87651"/>
    <w:rsid w:val="00D87C22"/>
    <w:rsid w:val="00D87F00"/>
    <w:rsid w:val="00D90CBE"/>
    <w:rsid w:val="00D919A2"/>
    <w:rsid w:val="00D91E19"/>
    <w:rsid w:val="00D92BAF"/>
    <w:rsid w:val="00D92D77"/>
    <w:rsid w:val="00D941D1"/>
    <w:rsid w:val="00D94808"/>
    <w:rsid w:val="00D955BB"/>
    <w:rsid w:val="00D95CB8"/>
    <w:rsid w:val="00D9608D"/>
    <w:rsid w:val="00D9679B"/>
    <w:rsid w:val="00DA0EAF"/>
    <w:rsid w:val="00DA10FB"/>
    <w:rsid w:val="00DA17C4"/>
    <w:rsid w:val="00DA1E86"/>
    <w:rsid w:val="00DA2733"/>
    <w:rsid w:val="00DA2DAA"/>
    <w:rsid w:val="00DA2F6A"/>
    <w:rsid w:val="00DA3799"/>
    <w:rsid w:val="00DA3C1F"/>
    <w:rsid w:val="00DA3FAF"/>
    <w:rsid w:val="00DA4BC5"/>
    <w:rsid w:val="00DA6BB5"/>
    <w:rsid w:val="00DB0099"/>
    <w:rsid w:val="00DB062F"/>
    <w:rsid w:val="00DB0814"/>
    <w:rsid w:val="00DB0CF4"/>
    <w:rsid w:val="00DB1C72"/>
    <w:rsid w:val="00DB2089"/>
    <w:rsid w:val="00DB2926"/>
    <w:rsid w:val="00DB2AB2"/>
    <w:rsid w:val="00DB2BE5"/>
    <w:rsid w:val="00DB2FD9"/>
    <w:rsid w:val="00DB65DB"/>
    <w:rsid w:val="00DB6DD2"/>
    <w:rsid w:val="00DB72B0"/>
    <w:rsid w:val="00DC0B62"/>
    <w:rsid w:val="00DC11DE"/>
    <w:rsid w:val="00DC1C0F"/>
    <w:rsid w:val="00DC2B16"/>
    <w:rsid w:val="00DC30AB"/>
    <w:rsid w:val="00DC3136"/>
    <w:rsid w:val="00DC33A0"/>
    <w:rsid w:val="00DC5C99"/>
    <w:rsid w:val="00DC5E13"/>
    <w:rsid w:val="00DC71D8"/>
    <w:rsid w:val="00DD007D"/>
    <w:rsid w:val="00DD0372"/>
    <w:rsid w:val="00DD08E5"/>
    <w:rsid w:val="00DD0B2B"/>
    <w:rsid w:val="00DD0B74"/>
    <w:rsid w:val="00DD1869"/>
    <w:rsid w:val="00DD1A3B"/>
    <w:rsid w:val="00DD266B"/>
    <w:rsid w:val="00DD322F"/>
    <w:rsid w:val="00DD33D1"/>
    <w:rsid w:val="00DD3861"/>
    <w:rsid w:val="00DD4BD1"/>
    <w:rsid w:val="00DD4E06"/>
    <w:rsid w:val="00DD5DEB"/>
    <w:rsid w:val="00DD618C"/>
    <w:rsid w:val="00DD6302"/>
    <w:rsid w:val="00DD6E20"/>
    <w:rsid w:val="00DE08FC"/>
    <w:rsid w:val="00DE097E"/>
    <w:rsid w:val="00DE19AF"/>
    <w:rsid w:val="00DE3017"/>
    <w:rsid w:val="00DE4116"/>
    <w:rsid w:val="00DE44E3"/>
    <w:rsid w:val="00DE4D43"/>
    <w:rsid w:val="00DE5C92"/>
    <w:rsid w:val="00DE5F73"/>
    <w:rsid w:val="00DE627E"/>
    <w:rsid w:val="00DE6706"/>
    <w:rsid w:val="00DE67A7"/>
    <w:rsid w:val="00DE6ECD"/>
    <w:rsid w:val="00DE7025"/>
    <w:rsid w:val="00DE7BEC"/>
    <w:rsid w:val="00DF04A2"/>
    <w:rsid w:val="00DF0702"/>
    <w:rsid w:val="00DF0CD7"/>
    <w:rsid w:val="00DF1B5F"/>
    <w:rsid w:val="00DF1F4F"/>
    <w:rsid w:val="00DF213A"/>
    <w:rsid w:val="00DF251A"/>
    <w:rsid w:val="00DF2FC4"/>
    <w:rsid w:val="00DF3088"/>
    <w:rsid w:val="00DF3D4B"/>
    <w:rsid w:val="00DF47E3"/>
    <w:rsid w:val="00DF4E13"/>
    <w:rsid w:val="00DF5F51"/>
    <w:rsid w:val="00DF6C47"/>
    <w:rsid w:val="00DF7566"/>
    <w:rsid w:val="00E00030"/>
    <w:rsid w:val="00E0035D"/>
    <w:rsid w:val="00E0149A"/>
    <w:rsid w:val="00E017B0"/>
    <w:rsid w:val="00E02A7F"/>
    <w:rsid w:val="00E02BF4"/>
    <w:rsid w:val="00E039DF"/>
    <w:rsid w:val="00E039FE"/>
    <w:rsid w:val="00E03A50"/>
    <w:rsid w:val="00E03CC6"/>
    <w:rsid w:val="00E04DC5"/>
    <w:rsid w:val="00E065AF"/>
    <w:rsid w:val="00E069CB"/>
    <w:rsid w:val="00E07DAF"/>
    <w:rsid w:val="00E12504"/>
    <w:rsid w:val="00E12628"/>
    <w:rsid w:val="00E12CD5"/>
    <w:rsid w:val="00E13570"/>
    <w:rsid w:val="00E13BE1"/>
    <w:rsid w:val="00E159D4"/>
    <w:rsid w:val="00E161D3"/>
    <w:rsid w:val="00E16500"/>
    <w:rsid w:val="00E16DBD"/>
    <w:rsid w:val="00E20B79"/>
    <w:rsid w:val="00E20C4D"/>
    <w:rsid w:val="00E2398D"/>
    <w:rsid w:val="00E23C07"/>
    <w:rsid w:val="00E2454B"/>
    <w:rsid w:val="00E245E7"/>
    <w:rsid w:val="00E24949"/>
    <w:rsid w:val="00E24989"/>
    <w:rsid w:val="00E249B9"/>
    <w:rsid w:val="00E24C8B"/>
    <w:rsid w:val="00E25612"/>
    <w:rsid w:val="00E25C48"/>
    <w:rsid w:val="00E25FEB"/>
    <w:rsid w:val="00E262E4"/>
    <w:rsid w:val="00E26C03"/>
    <w:rsid w:val="00E300A2"/>
    <w:rsid w:val="00E3118B"/>
    <w:rsid w:val="00E317B8"/>
    <w:rsid w:val="00E31CFC"/>
    <w:rsid w:val="00E3213D"/>
    <w:rsid w:val="00E328D8"/>
    <w:rsid w:val="00E334E7"/>
    <w:rsid w:val="00E34014"/>
    <w:rsid w:val="00E349D8"/>
    <w:rsid w:val="00E349DE"/>
    <w:rsid w:val="00E352F5"/>
    <w:rsid w:val="00E359A5"/>
    <w:rsid w:val="00E35A12"/>
    <w:rsid w:val="00E35AC7"/>
    <w:rsid w:val="00E360EB"/>
    <w:rsid w:val="00E364F3"/>
    <w:rsid w:val="00E368F3"/>
    <w:rsid w:val="00E3704F"/>
    <w:rsid w:val="00E37267"/>
    <w:rsid w:val="00E37560"/>
    <w:rsid w:val="00E378CD"/>
    <w:rsid w:val="00E40A00"/>
    <w:rsid w:val="00E40C71"/>
    <w:rsid w:val="00E41346"/>
    <w:rsid w:val="00E43216"/>
    <w:rsid w:val="00E43609"/>
    <w:rsid w:val="00E43EFD"/>
    <w:rsid w:val="00E44304"/>
    <w:rsid w:val="00E44B2E"/>
    <w:rsid w:val="00E44D0B"/>
    <w:rsid w:val="00E45A76"/>
    <w:rsid w:val="00E47F7A"/>
    <w:rsid w:val="00E50120"/>
    <w:rsid w:val="00E50409"/>
    <w:rsid w:val="00E507D8"/>
    <w:rsid w:val="00E50DCF"/>
    <w:rsid w:val="00E50FBD"/>
    <w:rsid w:val="00E512E7"/>
    <w:rsid w:val="00E51D19"/>
    <w:rsid w:val="00E52466"/>
    <w:rsid w:val="00E5299C"/>
    <w:rsid w:val="00E53C0B"/>
    <w:rsid w:val="00E55D3A"/>
    <w:rsid w:val="00E568F4"/>
    <w:rsid w:val="00E56D14"/>
    <w:rsid w:val="00E56F9E"/>
    <w:rsid w:val="00E57423"/>
    <w:rsid w:val="00E615DC"/>
    <w:rsid w:val="00E6240D"/>
    <w:rsid w:val="00E6283E"/>
    <w:rsid w:val="00E631D7"/>
    <w:rsid w:val="00E64CBA"/>
    <w:rsid w:val="00E666C8"/>
    <w:rsid w:val="00E6672F"/>
    <w:rsid w:val="00E6709C"/>
    <w:rsid w:val="00E67209"/>
    <w:rsid w:val="00E67226"/>
    <w:rsid w:val="00E713C0"/>
    <w:rsid w:val="00E7144C"/>
    <w:rsid w:val="00E71B32"/>
    <w:rsid w:val="00E73722"/>
    <w:rsid w:val="00E73B72"/>
    <w:rsid w:val="00E73C4A"/>
    <w:rsid w:val="00E73E2B"/>
    <w:rsid w:val="00E74BBF"/>
    <w:rsid w:val="00E754C5"/>
    <w:rsid w:val="00E76428"/>
    <w:rsid w:val="00E77A30"/>
    <w:rsid w:val="00E81C97"/>
    <w:rsid w:val="00E8204E"/>
    <w:rsid w:val="00E82708"/>
    <w:rsid w:val="00E82C33"/>
    <w:rsid w:val="00E84AA9"/>
    <w:rsid w:val="00E91C14"/>
    <w:rsid w:val="00E91D8E"/>
    <w:rsid w:val="00E92AFB"/>
    <w:rsid w:val="00E93BBE"/>
    <w:rsid w:val="00E93C83"/>
    <w:rsid w:val="00E94C86"/>
    <w:rsid w:val="00E95CD6"/>
    <w:rsid w:val="00E9620B"/>
    <w:rsid w:val="00E963C4"/>
    <w:rsid w:val="00E976A0"/>
    <w:rsid w:val="00E97E3E"/>
    <w:rsid w:val="00EA1485"/>
    <w:rsid w:val="00EA1804"/>
    <w:rsid w:val="00EA1ABA"/>
    <w:rsid w:val="00EA1F01"/>
    <w:rsid w:val="00EA20B3"/>
    <w:rsid w:val="00EA2FF7"/>
    <w:rsid w:val="00EA315C"/>
    <w:rsid w:val="00EA3342"/>
    <w:rsid w:val="00EA46C9"/>
    <w:rsid w:val="00EA4EB0"/>
    <w:rsid w:val="00EA6884"/>
    <w:rsid w:val="00EB05F0"/>
    <w:rsid w:val="00EB09F0"/>
    <w:rsid w:val="00EB0A3C"/>
    <w:rsid w:val="00EB0AB0"/>
    <w:rsid w:val="00EB0D77"/>
    <w:rsid w:val="00EB173D"/>
    <w:rsid w:val="00EB313F"/>
    <w:rsid w:val="00EB4871"/>
    <w:rsid w:val="00EB4F16"/>
    <w:rsid w:val="00EB5937"/>
    <w:rsid w:val="00EB5BEA"/>
    <w:rsid w:val="00EB5DC5"/>
    <w:rsid w:val="00EB5E05"/>
    <w:rsid w:val="00EB632C"/>
    <w:rsid w:val="00EB63D6"/>
    <w:rsid w:val="00EB65AA"/>
    <w:rsid w:val="00EB70E9"/>
    <w:rsid w:val="00EB7DB6"/>
    <w:rsid w:val="00EC0AE3"/>
    <w:rsid w:val="00EC1F15"/>
    <w:rsid w:val="00EC2588"/>
    <w:rsid w:val="00EC308C"/>
    <w:rsid w:val="00EC3F32"/>
    <w:rsid w:val="00EC5DAC"/>
    <w:rsid w:val="00EC6674"/>
    <w:rsid w:val="00EC687C"/>
    <w:rsid w:val="00EC76C0"/>
    <w:rsid w:val="00ED00B0"/>
    <w:rsid w:val="00ED0263"/>
    <w:rsid w:val="00ED17DB"/>
    <w:rsid w:val="00ED2280"/>
    <w:rsid w:val="00ED2D1F"/>
    <w:rsid w:val="00ED3060"/>
    <w:rsid w:val="00ED3095"/>
    <w:rsid w:val="00ED383F"/>
    <w:rsid w:val="00ED451D"/>
    <w:rsid w:val="00ED62A5"/>
    <w:rsid w:val="00ED6762"/>
    <w:rsid w:val="00ED761A"/>
    <w:rsid w:val="00ED7839"/>
    <w:rsid w:val="00ED7E99"/>
    <w:rsid w:val="00ED7FB7"/>
    <w:rsid w:val="00EE0108"/>
    <w:rsid w:val="00EE0561"/>
    <w:rsid w:val="00EE0847"/>
    <w:rsid w:val="00EE145A"/>
    <w:rsid w:val="00EE151F"/>
    <w:rsid w:val="00EE2B23"/>
    <w:rsid w:val="00EE3752"/>
    <w:rsid w:val="00EE4B73"/>
    <w:rsid w:val="00EE55C1"/>
    <w:rsid w:val="00EE5873"/>
    <w:rsid w:val="00EE58A8"/>
    <w:rsid w:val="00EE6294"/>
    <w:rsid w:val="00EE6DAD"/>
    <w:rsid w:val="00EE7388"/>
    <w:rsid w:val="00EF0B59"/>
    <w:rsid w:val="00EF1D45"/>
    <w:rsid w:val="00EF1E26"/>
    <w:rsid w:val="00EF2E14"/>
    <w:rsid w:val="00EF3533"/>
    <w:rsid w:val="00EF46DA"/>
    <w:rsid w:val="00EF4771"/>
    <w:rsid w:val="00EF55FD"/>
    <w:rsid w:val="00EF59F1"/>
    <w:rsid w:val="00EF5CC9"/>
    <w:rsid w:val="00EF61DB"/>
    <w:rsid w:val="00EF6234"/>
    <w:rsid w:val="00EF6C3B"/>
    <w:rsid w:val="00EF6D01"/>
    <w:rsid w:val="00EF6E8A"/>
    <w:rsid w:val="00EF7643"/>
    <w:rsid w:val="00EF79A2"/>
    <w:rsid w:val="00F0024B"/>
    <w:rsid w:val="00F009EF"/>
    <w:rsid w:val="00F01D6F"/>
    <w:rsid w:val="00F01F56"/>
    <w:rsid w:val="00F023DB"/>
    <w:rsid w:val="00F02647"/>
    <w:rsid w:val="00F02910"/>
    <w:rsid w:val="00F02B45"/>
    <w:rsid w:val="00F065AA"/>
    <w:rsid w:val="00F066B2"/>
    <w:rsid w:val="00F068D1"/>
    <w:rsid w:val="00F10401"/>
    <w:rsid w:val="00F10935"/>
    <w:rsid w:val="00F110D9"/>
    <w:rsid w:val="00F11D88"/>
    <w:rsid w:val="00F11FC0"/>
    <w:rsid w:val="00F12389"/>
    <w:rsid w:val="00F12AD2"/>
    <w:rsid w:val="00F13332"/>
    <w:rsid w:val="00F1417F"/>
    <w:rsid w:val="00F153ED"/>
    <w:rsid w:val="00F17140"/>
    <w:rsid w:val="00F17A57"/>
    <w:rsid w:val="00F17AEF"/>
    <w:rsid w:val="00F21F54"/>
    <w:rsid w:val="00F22AA4"/>
    <w:rsid w:val="00F2310C"/>
    <w:rsid w:val="00F231E2"/>
    <w:rsid w:val="00F238C9"/>
    <w:rsid w:val="00F23A93"/>
    <w:rsid w:val="00F24BE5"/>
    <w:rsid w:val="00F258F5"/>
    <w:rsid w:val="00F263D6"/>
    <w:rsid w:val="00F26E59"/>
    <w:rsid w:val="00F27607"/>
    <w:rsid w:val="00F27E02"/>
    <w:rsid w:val="00F316F9"/>
    <w:rsid w:val="00F31AF4"/>
    <w:rsid w:val="00F31C0B"/>
    <w:rsid w:val="00F32A6D"/>
    <w:rsid w:val="00F32C62"/>
    <w:rsid w:val="00F3301F"/>
    <w:rsid w:val="00F330EC"/>
    <w:rsid w:val="00F34C04"/>
    <w:rsid w:val="00F34FBA"/>
    <w:rsid w:val="00F3592A"/>
    <w:rsid w:val="00F35B38"/>
    <w:rsid w:val="00F36988"/>
    <w:rsid w:val="00F4075F"/>
    <w:rsid w:val="00F40B65"/>
    <w:rsid w:val="00F40B9F"/>
    <w:rsid w:val="00F40C57"/>
    <w:rsid w:val="00F41012"/>
    <w:rsid w:val="00F4105B"/>
    <w:rsid w:val="00F41CFA"/>
    <w:rsid w:val="00F4202C"/>
    <w:rsid w:val="00F42205"/>
    <w:rsid w:val="00F4246D"/>
    <w:rsid w:val="00F424A6"/>
    <w:rsid w:val="00F428BF"/>
    <w:rsid w:val="00F42E62"/>
    <w:rsid w:val="00F43CB3"/>
    <w:rsid w:val="00F44626"/>
    <w:rsid w:val="00F44830"/>
    <w:rsid w:val="00F44FAD"/>
    <w:rsid w:val="00F452AA"/>
    <w:rsid w:val="00F458FC"/>
    <w:rsid w:val="00F46529"/>
    <w:rsid w:val="00F476D7"/>
    <w:rsid w:val="00F50A56"/>
    <w:rsid w:val="00F51031"/>
    <w:rsid w:val="00F539BC"/>
    <w:rsid w:val="00F53C7C"/>
    <w:rsid w:val="00F53CF3"/>
    <w:rsid w:val="00F54692"/>
    <w:rsid w:val="00F563C8"/>
    <w:rsid w:val="00F567D4"/>
    <w:rsid w:val="00F56848"/>
    <w:rsid w:val="00F56C85"/>
    <w:rsid w:val="00F56D84"/>
    <w:rsid w:val="00F57627"/>
    <w:rsid w:val="00F57680"/>
    <w:rsid w:val="00F579CB"/>
    <w:rsid w:val="00F57DE9"/>
    <w:rsid w:val="00F60893"/>
    <w:rsid w:val="00F608A2"/>
    <w:rsid w:val="00F61ADC"/>
    <w:rsid w:val="00F61BAC"/>
    <w:rsid w:val="00F63405"/>
    <w:rsid w:val="00F6345A"/>
    <w:rsid w:val="00F64765"/>
    <w:rsid w:val="00F64D4D"/>
    <w:rsid w:val="00F65616"/>
    <w:rsid w:val="00F66313"/>
    <w:rsid w:val="00F6666F"/>
    <w:rsid w:val="00F67131"/>
    <w:rsid w:val="00F67E67"/>
    <w:rsid w:val="00F702E6"/>
    <w:rsid w:val="00F70BAA"/>
    <w:rsid w:val="00F70E87"/>
    <w:rsid w:val="00F719BA"/>
    <w:rsid w:val="00F7223A"/>
    <w:rsid w:val="00F7276F"/>
    <w:rsid w:val="00F727C5"/>
    <w:rsid w:val="00F73B1C"/>
    <w:rsid w:val="00F74B2E"/>
    <w:rsid w:val="00F768A7"/>
    <w:rsid w:val="00F76B05"/>
    <w:rsid w:val="00F773FD"/>
    <w:rsid w:val="00F776BC"/>
    <w:rsid w:val="00F7784E"/>
    <w:rsid w:val="00F77D89"/>
    <w:rsid w:val="00F802CE"/>
    <w:rsid w:val="00F80BB1"/>
    <w:rsid w:val="00F81020"/>
    <w:rsid w:val="00F810F2"/>
    <w:rsid w:val="00F81717"/>
    <w:rsid w:val="00F825B2"/>
    <w:rsid w:val="00F82A13"/>
    <w:rsid w:val="00F834FA"/>
    <w:rsid w:val="00F83F41"/>
    <w:rsid w:val="00F85085"/>
    <w:rsid w:val="00F8550E"/>
    <w:rsid w:val="00F85720"/>
    <w:rsid w:val="00F85E60"/>
    <w:rsid w:val="00F86033"/>
    <w:rsid w:val="00F860E3"/>
    <w:rsid w:val="00F86A97"/>
    <w:rsid w:val="00F918E9"/>
    <w:rsid w:val="00F928F9"/>
    <w:rsid w:val="00F92910"/>
    <w:rsid w:val="00F92D29"/>
    <w:rsid w:val="00F93634"/>
    <w:rsid w:val="00F94273"/>
    <w:rsid w:val="00F9492B"/>
    <w:rsid w:val="00F949F0"/>
    <w:rsid w:val="00F95225"/>
    <w:rsid w:val="00F9558C"/>
    <w:rsid w:val="00F968AA"/>
    <w:rsid w:val="00F96A03"/>
    <w:rsid w:val="00F96CB5"/>
    <w:rsid w:val="00FA01FD"/>
    <w:rsid w:val="00FA1392"/>
    <w:rsid w:val="00FA1A6C"/>
    <w:rsid w:val="00FA4316"/>
    <w:rsid w:val="00FA46DD"/>
    <w:rsid w:val="00FA4C7A"/>
    <w:rsid w:val="00FA4DA1"/>
    <w:rsid w:val="00FA52D7"/>
    <w:rsid w:val="00FA56EA"/>
    <w:rsid w:val="00FA57A0"/>
    <w:rsid w:val="00FA606D"/>
    <w:rsid w:val="00FA6267"/>
    <w:rsid w:val="00FA64F1"/>
    <w:rsid w:val="00FA64F8"/>
    <w:rsid w:val="00FA6931"/>
    <w:rsid w:val="00FA7F74"/>
    <w:rsid w:val="00FB02B0"/>
    <w:rsid w:val="00FB0953"/>
    <w:rsid w:val="00FB1095"/>
    <w:rsid w:val="00FB13CE"/>
    <w:rsid w:val="00FB140E"/>
    <w:rsid w:val="00FB2905"/>
    <w:rsid w:val="00FB2D6E"/>
    <w:rsid w:val="00FB2DD2"/>
    <w:rsid w:val="00FB2EDC"/>
    <w:rsid w:val="00FB302A"/>
    <w:rsid w:val="00FB3A49"/>
    <w:rsid w:val="00FB3C81"/>
    <w:rsid w:val="00FB4115"/>
    <w:rsid w:val="00FB46A0"/>
    <w:rsid w:val="00FB4C3A"/>
    <w:rsid w:val="00FB50F2"/>
    <w:rsid w:val="00FB5CE9"/>
    <w:rsid w:val="00FB7424"/>
    <w:rsid w:val="00FC019C"/>
    <w:rsid w:val="00FC049F"/>
    <w:rsid w:val="00FC0582"/>
    <w:rsid w:val="00FC16D1"/>
    <w:rsid w:val="00FC1C8E"/>
    <w:rsid w:val="00FC3ACF"/>
    <w:rsid w:val="00FC4667"/>
    <w:rsid w:val="00FC564B"/>
    <w:rsid w:val="00FC6BE1"/>
    <w:rsid w:val="00FC7195"/>
    <w:rsid w:val="00FD0D1A"/>
    <w:rsid w:val="00FD0F7B"/>
    <w:rsid w:val="00FD1078"/>
    <w:rsid w:val="00FD119B"/>
    <w:rsid w:val="00FD1541"/>
    <w:rsid w:val="00FD163E"/>
    <w:rsid w:val="00FD3618"/>
    <w:rsid w:val="00FD3ACB"/>
    <w:rsid w:val="00FD4354"/>
    <w:rsid w:val="00FD47D6"/>
    <w:rsid w:val="00FD5462"/>
    <w:rsid w:val="00FD5A43"/>
    <w:rsid w:val="00FD65F2"/>
    <w:rsid w:val="00FD6A1F"/>
    <w:rsid w:val="00FD6D86"/>
    <w:rsid w:val="00FD6F5E"/>
    <w:rsid w:val="00FE02D8"/>
    <w:rsid w:val="00FE03D0"/>
    <w:rsid w:val="00FE0CA7"/>
    <w:rsid w:val="00FE0EF2"/>
    <w:rsid w:val="00FE193D"/>
    <w:rsid w:val="00FE19E1"/>
    <w:rsid w:val="00FE2294"/>
    <w:rsid w:val="00FE2540"/>
    <w:rsid w:val="00FE297E"/>
    <w:rsid w:val="00FE2B78"/>
    <w:rsid w:val="00FE2C78"/>
    <w:rsid w:val="00FE428F"/>
    <w:rsid w:val="00FE429A"/>
    <w:rsid w:val="00FE5641"/>
    <w:rsid w:val="00FE59BB"/>
    <w:rsid w:val="00FE6B87"/>
    <w:rsid w:val="00FF0088"/>
    <w:rsid w:val="00FF0803"/>
    <w:rsid w:val="00FF0AD5"/>
    <w:rsid w:val="00FF0ED4"/>
    <w:rsid w:val="00FF10C4"/>
    <w:rsid w:val="00FF11D1"/>
    <w:rsid w:val="00FF1C69"/>
    <w:rsid w:val="00FF2933"/>
    <w:rsid w:val="00FF3D19"/>
    <w:rsid w:val="00FF51FD"/>
    <w:rsid w:val="00FF5DAA"/>
    <w:rsid w:val="00FF5DAE"/>
    <w:rsid w:val="00FF5FCA"/>
    <w:rsid w:val="00FF6329"/>
    <w:rsid w:val="00FF6885"/>
    <w:rsid w:val="00FF68E7"/>
    <w:rsid w:val="00FF693D"/>
    <w:rsid w:val="00FF6D5F"/>
    <w:rsid w:val="00FF6FBF"/>
    <w:rsid w:val="00FF752F"/>
    <w:rsid w:val="71D804CF"/>
    <w:rsid w:val="7E812B5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51870F"/>
  <w15:docId w15:val="{1407F634-5D17-4746-A5F6-65478129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55BB"/>
    <w:pPr>
      <w:spacing w:after="160" w:line="259" w:lineRule="auto"/>
    </w:pPr>
    <w:rPr>
      <w:rFonts w:ascii="Calibri" w:eastAsia="Calibri" w:hAnsi="Calibri" w:cs="Times New Roman"/>
      <w:sz w:val="22"/>
      <w:szCs w:val="22"/>
    </w:rPr>
  </w:style>
  <w:style w:type="paragraph" w:styleId="u1">
    <w:name w:val="heading 1"/>
    <w:basedOn w:val="Binhthng"/>
    <w:next w:val="Binhthng"/>
    <w:link w:val="u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u2">
    <w:name w:val="heading 2"/>
    <w:basedOn w:val="Binhthng"/>
    <w:next w:val="Binhthng"/>
    <w:link w:val="u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pPr>
      <w:spacing w:after="0" w:line="240" w:lineRule="auto"/>
    </w:pPr>
    <w:rPr>
      <w:rFonts w:ascii="Segoe UI" w:hAnsi="Segoe UI" w:cs="Segoe UI"/>
      <w:sz w:val="18"/>
      <w:szCs w:val="18"/>
    </w:rPr>
  </w:style>
  <w:style w:type="paragraph" w:styleId="ThnVnban">
    <w:name w:val="Body Text"/>
    <w:basedOn w:val="Binhthng"/>
    <w:link w:val="ThnVnbanChar"/>
    <w:qFormat/>
    <w:pPr>
      <w:widowControl w:val="0"/>
      <w:spacing w:after="0" w:line="240" w:lineRule="auto"/>
      <w:ind w:firstLine="400"/>
    </w:pPr>
    <w:rPr>
      <w:rFonts w:ascii="Times New Roman" w:eastAsia="Times New Roman" w:hAnsi="Times New Roman"/>
      <w:i/>
      <w:iCs/>
      <w:sz w:val="28"/>
      <w:szCs w:val="28"/>
      <w:lang w:val="vi-VN"/>
    </w:rPr>
  </w:style>
  <w:style w:type="character" w:styleId="ThamchiuChuthich">
    <w:name w:val="annotation reference"/>
    <w:basedOn w:val="Phngmcinhcuaoanvn"/>
    <w:uiPriority w:val="99"/>
    <w:semiHidden/>
    <w:unhideWhenUsed/>
    <w:rPr>
      <w:sz w:val="16"/>
      <w:szCs w:val="16"/>
    </w:rPr>
  </w:style>
  <w:style w:type="paragraph" w:styleId="VnbanChuthich">
    <w:name w:val="annotation text"/>
    <w:basedOn w:val="Binhthng"/>
    <w:link w:val="VnbanChuthichChar"/>
    <w:uiPriority w:val="99"/>
    <w:unhideWhenUsed/>
    <w:qFormat/>
    <w:pPr>
      <w:spacing w:line="240" w:lineRule="auto"/>
    </w:pPr>
    <w:rPr>
      <w:sz w:val="20"/>
      <w:szCs w:val="20"/>
    </w:rPr>
  </w:style>
  <w:style w:type="paragraph" w:styleId="ChuChuthich">
    <w:name w:val="annotation subject"/>
    <w:basedOn w:val="VnbanChuthich"/>
    <w:next w:val="VnbanChuthich"/>
    <w:link w:val="ChuChuthichChar"/>
    <w:uiPriority w:val="99"/>
    <w:semiHidden/>
    <w:unhideWhenUsed/>
    <w:qFormat/>
    <w:rPr>
      <w:b/>
      <w:bCs/>
    </w:rPr>
  </w:style>
  <w:style w:type="character" w:styleId="Nhnmanh">
    <w:name w:val="Emphasis"/>
    <w:basedOn w:val="Phngmcinhcuaoanvn"/>
    <w:uiPriority w:val="20"/>
    <w:qFormat/>
    <w:rPr>
      <w:i/>
      <w:iCs/>
    </w:rPr>
  </w:style>
  <w:style w:type="character" w:styleId="FollowedHyperlink">
    <w:name w:val="FollowedHyperlink"/>
    <w:basedOn w:val="Phngmcinhcuaoanvn"/>
    <w:uiPriority w:val="99"/>
    <w:semiHidden/>
    <w:unhideWhenUsed/>
    <w:qFormat/>
    <w:rPr>
      <w:color w:val="954F72" w:themeColor="followedHyperlink"/>
      <w:u w:val="single"/>
    </w:rPr>
  </w:style>
  <w:style w:type="paragraph" w:styleId="Chntrang">
    <w:name w:val="footer"/>
    <w:basedOn w:val="Binhthng"/>
    <w:link w:val="ChntrangChar"/>
    <w:uiPriority w:val="99"/>
    <w:unhideWhenUsed/>
    <w:qFormat/>
    <w:pPr>
      <w:tabs>
        <w:tab w:val="center" w:pos="4680"/>
        <w:tab w:val="right" w:pos="9360"/>
      </w:tabs>
      <w:spacing w:after="0" w:line="240" w:lineRule="auto"/>
    </w:pPr>
  </w:style>
  <w:style w:type="paragraph" w:styleId="utrang">
    <w:name w:val="header"/>
    <w:basedOn w:val="Binhthng"/>
    <w:link w:val="utrangChar"/>
    <w:uiPriority w:val="99"/>
    <w:unhideWhenUsed/>
    <w:qFormat/>
    <w:pPr>
      <w:tabs>
        <w:tab w:val="center" w:pos="4680"/>
        <w:tab w:val="right" w:pos="9360"/>
      </w:tabs>
      <w:spacing w:after="0" w:line="240" w:lineRule="auto"/>
    </w:pPr>
  </w:style>
  <w:style w:type="character" w:styleId="Siuktni">
    <w:name w:val="Hyperlink"/>
    <w:uiPriority w:val="99"/>
    <w:unhideWhenUsed/>
    <w:qFormat/>
    <w:rPr>
      <w:color w:val="0563C1"/>
      <w:u w:val="single"/>
    </w:rPr>
  </w:style>
  <w:style w:type="paragraph" w:styleId="ThngthngWeb">
    <w:name w:val="Normal (Web)"/>
    <w:basedOn w:val="Binhthng"/>
    <w:uiPriority w:val="99"/>
    <w:unhideWhenUsed/>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Manh">
    <w:name w:val="Strong"/>
    <w:basedOn w:val="Phngmcinhcuaoanvn"/>
    <w:uiPriority w:val="22"/>
    <w:qFormat/>
    <w:rPr>
      <w:b/>
      <w:bCs/>
    </w:rP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pPr>
      <w:ind w:left="720"/>
      <w:contextualSpacing/>
    </w:pPr>
  </w:style>
  <w:style w:type="character" w:customStyle="1" w:styleId="BongchuthichChar">
    <w:name w:val="Bóng chú thích Char"/>
    <w:basedOn w:val="Phngmcinhcuaoanvn"/>
    <w:link w:val="Bongchuthich"/>
    <w:uiPriority w:val="99"/>
    <w:semiHidden/>
    <w:rPr>
      <w:rFonts w:ascii="Segoe UI" w:eastAsia="Calibri" w:hAnsi="Segoe UI" w:cs="Segoe UI"/>
      <w:sz w:val="18"/>
      <w:szCs w:val="18"/>
      <w:lang w:val="en-US"/>
    </w:rPr>
  </w:style>
  <w:style w:type="paragraph" w:customStyle="1" w:styleId="pbody">
    <w:name w:val="pbody"/>
    <w:basedOn w:val="Binhthng"/>
    <w:qFormat/>
    <w:pPr>
      <w:spacing w:before="100" w:beforeAutospacing="1" w:after="100" w:afterAutospacing="1" w:line="240" w:lineRule="auto"/>
    </w:pPr>
    <w:rPr>
      <w:rFonts w:ascii="Times New Roman" w:eastAsia="Times New Roman" w:hAnsi="Times New Roman"/>
      <w:sz w:val="24"/>
      <w:szCs w:val="24"/>
    </w:rPr>
  </w:style>
  <w:style w:type="character" w:customStyle="1" w:styleId="VnbanChuthichChar">
    <w:name w:val="Văn bản Chú thích Char"/>
    <w:basedOn w:val="Phngmcinhcuaoanvn"/>
    <w:link w:val="VnbanChuthich"/>
    <w:uiPriority w:val="99"/>
    <w:qFormat/>
    <w:rPr>
      <w:rFonts w:ascii="Calibri" w:eastAsia="Calibri" w:hAnsi="Calibri" w:cs="Times New Roman"/>
      <w:sz w:val="20"/>
      <w:szCs w:val="20"/>
      <w:lang w:val="en-US"/>
    </w:rPr>
  </w:style>
  <w:style w:type="paragraph" w:customStyle="1" w:styleId="Revision1">
    <w:name w:val="Revision1"/>
    <w:hidden/>
    <w:uiPriority w:val="99"/>
    <w:semiHidden/>
    <w:rPr>
      <w:rFonts w:ascii="Calibri" w:eastAsia="Calibri" w:hAnsi="Calibri" w:cs="Times New Roman"/>
      <w:sz w:val="22"/>
      <w:szCs w:val="22"/>
    </w:rPr>
  </w:style>
  <w:style w:type="character" w:customStyle="1" w:styleId="ChuChuthichChar">
    <w:name w:val="Chủ đề Chú thích Char"/>
    <w:basedOn w:val="VnbanChuthichChar"/>
    <w:link w:val="ChuChuthich"/>
    <w:uiPriority w:val="99"/>
    <w:semiHidden/>
    <w:qFormat/>
    <w:rPr>
      <w:rFonts w:ascii="Calibri" w:eastAsia="Calibri" w:hAnsi="Calibri" w:cs="Times New Roman"/>
      <w:b/>
      <w:bCs/>
      <w:sz w:val="20"/>
      <w:szCs w:val="20"/>
      <w:lang w:val="en-US"/>
    </w:rPr>
  </w:style>
  <w:style w:type="character" w:customStyle="1" w:styleId="UnresolvedMention1">
    <w:name w:val="Unresolved Mention1"/>
    <w:basedOn w:val="Phngmcinhcuaoanvn"/>
    <w:uiPriority w:val="99"/>
    <w:semiHidden/>
    <w:unhideWhenUsed/>
    <w:rPr>
      <w:color w:val="605E5C"/>
      <w:shd w:val="clear" w:color="auto" w:fill="E1DFDD"/>
    </w:rPr>
  </w:style>
  <w:style w:type="character" w:customStyle="1" w:styleId="u1Char">
    <w:name w:val="Đầu đề 1 Char"/>
    <w:basedOn w:val="Phngmcinhcuaoanvn"/>
    <w:link w:val="u1"/>
    <w:uiPriority w:val="9"/>
    <w:qFormat/>
    <w:rPr>
      <w:rFonts w:ascii="Times New Roman" w:eastAsia="Times New Roman" w:hAnsi="Times New Roman" w:cs="Times New Roman"/>
      <w:b/>
      <w:bCs/>
      <w:kern w:val="36"/>
      <w:sz w:val="48"/>
      <w:szCs w:val="48"/>
    </w:rPr>
  </w:style>
  <w:style w:type="character" w:customStyle="1" w:styleId="u2Char">
    <w:name w:val="Đầu đề 2 Char"/>
    <w:basedOn w:val="Phngmcinhcuaoanvn"/>
    <w:link w:val="u2"/>
    <w:uiPriority w:val="9"/>
    <w:qFormat/>
    <w:rPr>
      <w:rFonts w:asciiTheme="majorHAnsi" w:eastAsiaTheme="majorEastAsia" w:hAnsiTheme="majorHAnsi" w:cstheme="majorBidi"/>
      <w:color w:val="2E74B5" w:themeColor="accent1" w:themeShade="BF"/>
      <w:sz w:val="26"/>
      <w:szCs w:val="26"/>
      <w:lang w:val="en-US"/>
    </w:rPr>
  </w:style>
  <w:style w:type="character" w:customStyle="1" w:styleId="apple-converted-space">
    <w:name w:val="apple-converted-space"/>
    <w:basedOn w:val="Phngmcinhcuaoanvn"/>
  </w:style>
  <w:style w:type="character" w:customStyle="1" w:styleId="text">
    <w:name w:val="text"/>
    <w:basedOn w:val="Phngmcinhcuaoanvn"/>
    <w:qFormat/>
  </w:style>
  <w:style w:type="character" w:customStyle="1" w:styleId="card-send-timesendtime">
    <w:name w:val="card-send-time__sendtime"/>
    <w:basedOn w:val="Phngmcinhcuaoanvn"/>
    <w:qFormat/>
  </w:style>
  <w:style w:type="character" w:customStyle="1" w:styleId="ThnVnbanChar">
    <w:name w:val="Thân Văn bản Char"/>
    <w:basedOn w:val="Phngmcinhcuaoanvn"/>
    <w:link w:val="ThnVnban"/>
    <w:qFormat/>
    <w:rPr>
      <w:rFonts w:ascii="Times New Roman" w:eastAsia="Times New Roman" w:hAnsi="Times New Roman" w:cs="Times New Roman"/>
      <w:i/>
      <w:iCs/>
      <w:sz w:val="28"/>
      <w:szCs w:val="28"/>
    </w:rPr>
  </w:style>
  <w:style w:type="character" w:customStyle="1" w:styleId="BodyTextChar1">
    <w:name w:val="Body Text Char1"/>
    <w:basedOn w:val="Phngmcinhcuaoanvn"/>
    <w:uiPriority w:val="99"/>
    <w:semiHidden/>
    <w:qFormat/>
    <w:rPr>
      <w:rFonts w:ascii="Calibri" w:eastAsia="Calibri" w:hAnsi="Calibri" w:cs="Times New Roman"/>
      <w:lang w:val="en-US"/>
    </w:rPr>
  </w:style>
  <w:style w:type="character" w:customStyle="1" w:styleId="utrangChar">
    <w:name w:val="Đầu trang Char"/>
    <w:basedOn w:val="Phngmcinhcuaoanvn"/>
    <w:link w:val="utrang"/>
    <w:uiPriority w:val="99"/>
    <w:qFormat/>
    <w:rPr>
      <w:rFonts w:ascii="Calibri" w:eastAsia="Calibri" w:hAnsi="Calibri" w:cs="Times New Roman"/>
      <w:lang w:val="en-US"/>
    </w:rPr>
  </w:style>
  <w:style w:type="character" w:customStyle="1" w:styleId="ChntrangChar">
    <w:name w:val="Chân trang Char"/>
    <w:basedOn w:val="Phngmcinhcuaoanvn"/>
    <w:link w:val="Chntrang"/>
    <w:uiPriority w:val="99"/>
    <w:qFormat/>
    <w:rPr>
      <w:rFonts w:ascii="Calibri" w:eastAsia="Calibri" w:hAnsi="Calibri" w:cs="Times New Roman"/>
      <w:lang w:val="en-US"/>
    </w:rPr>
  </w:style>
  <w:style w:type="paragraph" w:styleId="Duytlai">
    <w:name w:val="Revision"/>
    <w:hidden/>
    <w:uiPriority w:val="99"/>
    <w:semiHidden/>
    <w:rsid w:val="007C48C6"/>
    <w:rPr>
      <w:rFonts w:ascii="Calibri" w:eastAsia="Calibri" w:hAnsi="Calibri" w:cs="Times New Roman"/>
      <w:sz w:val="22"/>
      <w:szCs w:val="22"/>
    </w:rPr>
  </w:style>
  <w:style w:type="character" w:styleId="cpChagiiquyt">
    <w:name w:val="Unresolved Mention"/>
    <w:basedOn w:val="Phngmcinhcuaoanvn"/>
    <w:uiPriority w:val="99"/>
    <w:semiHidden/>
    <w:unhideWhenUsed/>
    <w:rsid w:val="00F61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5304">
      <w:bodyDiv w:val="1"/>
      <w:marLeft w:val="0"/>
      <w:marRight w:val="0"/>
      <w:marTop w:val="0"/>
      <w:marBottom w:val="0"/>
      <w:divBdr>
        <w:top w:val="none" w:sz="0" w:space="0" w:color="auto"/>
        <w:left w:val="none" w:sz="0" w:space="0" w:color="auto"/>
        <w:bottom w:val="none" w:sz="0" w:space="0" w:color="auto"/>
        <w:right w:val="none" w:sz="0" w:space="0" w:color="auto"/>
      </w:divBdr>
    </w:div>
    <w:div w:id="185025652">
      <w:bodyDiv w:val="1"/>
      <w:marLeft w:val="0"/>
      <w:marRight w:val="0"/>
      <w:marTop w:val="0"/>
      <w:marBottom w:val="0"/>
      <w:divBdr>
        <w:top w:val="none" w:sz="0" w:space="0" w:color="auto"/>
        <w:left w:val="none" w:sz="0" w:space="0" w:color="auto"/>
        <w:bottom w:val="none" w:sz="0" w:space="0" w:color="auto"/>
        <w:right w:val="none" w:sz="0" w:space="0" w:color="auto"/>
      </w:divBdr>
    </w:div>
    <w:div w:id="274557342">
      <w:bodyDiv w:val="1"/>
      <w:marLeft w:val="0"/>
      <w:marRight w:val="0"/>
      <w:marTop w:val="0"/>
      <w:marBottom w:val="0"/>
      <w:divBdr>
        <w:top w:val="none" w:sz="0" w:space="0" w:color="auto"/>
        <w:left w:val="none" w:sz="0" w:space="0" w:color="auto"/>
        <w:bottom w:val="none" w:sz="0" w:space="0" w:color="auto"/>
        <w:right w:val="none" w:sz="0" w:space="0" w:color="auto"/>
      </w:divBdr>
    </w:div>
    <w:div w:id="341127585">
      <w:bodyDiv w:val="1"/>
      <w:marLeft w:val="0"/>
      <w:marRight w:val="0"/>
      <w:marTop w:val="0"/>
      <w:marBottom w:val="0"/>
      <w:divBdr>
        <w:top w:val="none" w:sz="0" w:space="0" w:color="auto"/>
        <w:left w:val="none" w:sz="0" w:space="0" w:color="auto"/>
        <w:bottom w:val="none" w:sz="0" w:space="0" w:color="auto"/>
        <w:right w:val="none" w:sz="0" w:space="0" w:color="auto"/>
      </w:divBdr>
    </w:div>
    <w:div w:id="362484445">
      <w:bodyDiv w:val="1"/>
      <w:marLeft w:val="0"/>
      <w:marRight w:val="0"/>
      <w:marTop w:val="0"/>
      <w:marBottom w:val="0"/>
      <w:divBdr>
        <w:top w:val="none" w:sz="0" w:space="0" w:color="auto"/>
        <w:left w:val="none" w:sz="0" w:space="0" w:color="auto"/>
        <w:bottom w:val="none" w:sz="0" w:space="0" w:color="auto"/>
        <w:right w:val="none" w:sz="0" w:space="0" w:color="auto"/>
      </w:divBdr>
    </w:div>
    <w:div w:id="400641836">
      <w:bodyDiv w:val="1"/>
      <w:marLeft w:val="0"/>
      <w:marRight w:val="0"/>
      <w:marTop w:val="0"/>
      <w:marBottom w:val="0"/>
      <w:divBdr>
        <w:top w:val="none" w:sz="0" w:space="0" w:color="auto"/>
        <w:left w:val="none" w:sz="0" w:space="0" w:color="auto"/>
        <w:bottom w:val="none" w:sz="0" w:space="0" w:color="auto"/>
        <w:right w:val="none" w:sz="0" w:space="0" w:color="auto"/>
      </w:divBdr>
    </w:div>
    <w:div w:id="571045247">
      <w:bodyDiv w:val="1"/>
      <w:marLeft w:val="0"/>
      <w:marRight w:val="0"/>
      <w:marTop w:val="0"/>
      <w:marBottom w:val="0"/>
      <w:divBdr>
        <w:top w:val="none" w:sz="0" w:space="0" w:color="auto"/>
        <w:left w:val="none" w:sz="0" w:space="0" w:color="auto"/>
        <w:bottom w:val="none" w:sz="0" w:space="0" w:color="auto"/>
        <w:right w:val="none" w:sz="0" w:space="0" w:color="auto"/>
      </w:divBdr>
    </w:div>
    <w:div w:id="609748887">
      <w:bodyDiv w:val="1"/>
      <w:marLeft w:val="0"/>
      <w:marRight w:val="0"/>
      <w:marTop w:val="0"/>
      <w:marBottom w:val="0"/>
      <w:divBdr>
        <w:top w:val="none" w:sz="0" w:space="0" w:color="auto"/>
        <w:left w:val="none" w:sz="0" w:space="0" w:color="auto"/>
        <w:bottom w:val="none" w:sz="0" w:space="0" w:color="auto"/>
        <w:right w:val="none" w:sz="0" w:space="0" w:color="auto"/>
      </w:divBdr>
    </w:div>
    <w:div w:id="628048152">
      <w:bodyDiv w:val="1"/>
      <w:marLeft w:val="0"/>
      <w:marRight w:val="0"/>
      <w:marTop w:val="0"/>
      <w:marBottom w:val="0"/>
      <w:divBdr>
        <w:top w:val="none" w:sz="0" w:space="0" w:color="auto"/>
        <w:left w:val="none" w:sz="0" w:space="0" w:color="auto"/>
        <w:bottom w:val="none" w:sz="0" w:space="0" w:color="auto"/>
        <w:right w:val="none" w:sz="0" w:space="0" w:color="auto"/>
      </w:divBdr>
    </w:div>
    <w:div w:id="716704893">
      <w:bodyDiv w:val="1"/>
      <w:marLeft w:val="0"/>
      <w:marRight w:val="0"/>
      <w:marTop w:val="0"/>
      <w:marBottom w:val="0"/>
      <w:divBdr>
        <w:top w:val="none" w:sz="0" w:space="0" w:color="auto"/>
        <w:left w:val="none" w:sz="0" w:space="0" w:color="auto"/>
        <w:bottom w:val="none" w:sz="0" w:space="0" w:color="auto"/>
        <w:right w:val="none" w:sz="0" w:space="0" w:color="auto"/>
      </w:divBdr>
    </w:div>
    <w:div w:id="765881072">
      <w:bodyDiv w:val="1"/>
      <w:marLeft w:val="0"/>
      <w:marRight w:val="0"/>
      <w:marTop w:val="0"/>
      <w:marBottom w:val="0"/>
      <w:divBdr>
        <w:top w:val="none" w:sz="0" w:space="0" w:color="auto"/>
        <w:left w:val="none" w:sz="0" w:space="0" w:color="auto"/>
        <w:bottom w:val="none" w:sz="0" w:space="0" w:color="auto"/>
        <w:right w:val="none" w:sz="0" w:space="0" w:color="auto"/>
      </w:divBdr>
    </w:div>
    <w:div w:id="846021662">
      <w:bodyDiv w:val="1"/>
      <w:marLeft w:val="0"/>
      <w:marRight w:val="0"/>
      <w:marTop w:val="0"/>
      <w:marBottom w:val="0"/>
      <w:divBdr>
        <w:top w:val="none" w:sz="0" w:space="0" w:color="auto"/>
        <w:left w:val="none" w:sz="0" w:space="0" w:color="auto"/>
        <w:bottom w:val="none" w:sz="0" w:space="0" w:color="auto"/>
        <w:right w:val="none" w:sz="0" w:space="0" w:color="auto"/>
      </w:divBdr>
    </w:div>
    <w:div w:id="849030218">
      <w:bodyDiv w:val="1"/>
      <w:marLeft w:val="0"/>
      <w:marRight w:val="0"/>
      <w:marTop w:val="0"/>
      <w:marBottom w:val="0"/>
      <w:divBdr>
        <w:top w:val="none" w:sz="0" w:space="0" w:color="auto"/>
        <w:left w:val="none" w:sz="0" w:space="0" w:color="auto"/>
        <w:bottom w:val="none" w:sz="0" w:space="0" w:color="auto"/>
        <w:right w:val="none" w:sz="0" w:space="0" w:color="auto"/>
      </w:divBdr>
    </w:div>
    <w:div w:id="905991832">
      <w:bodyDiv w:val="1"/>
      <w:marLeft w:val="0"/>
      <w:marRight w:val="0"/>
      <w:marTop w:val="0"/>
      <w:marBottom w:val="0"/>
      <w:divBdr>
        <w:top w:val="none" w:sz="0" w:space="0" w:color="auto"/>
        <w:left w:val="none" w:sz="0" w:space="0" w:color="auto"/>
        <w:bottom w:val="none" w:sz="0" w:space="0" w:color="auto"/>
        <w:right w:val="none" w:sz="0" w:space="0" w:color="auto"/>
      </w:divBdr>
    </w:div>
    <w:div w:id="992215416">
      <w:bodyDiv w:val="1"/>
      <w:marLeft w:val="0"/>
      <w:marRight w:val="0"/>
      <w:marTop w:val="0"/>
      <w:marBottom w:val="0"/>
      <w:divBdr>
        <w:top w:val="none" w:sz="0" w:space="0" w:color="auto"/>
        <w:left w:val="none" w:sz="0" w:space="0" w:color="auto"/>
        <w:bottom w:val="none" w:sz="0" w:space="0" w:color="auto"/>
        <w:right w:val="none" w:sz="0" w:space="0" w:color="auto"/>
      </w:divBdr>
    </w:div>
    <w:div w:id="1002780736">
      <w:bodyDiv w:val="1"/>
      <w:marLeft w:val="0"/>
      <w:marRight w:val="0"/>
      <w:marTop w:val="0"/>
      <w:marBottom w:val="0"/>
      <w:divBdr>
        <w:top w:val="none" w:sz="0" w:space="0" w:color="auto"/>
        <w:left w:val="none" w:sz="0" w:space="0" w:color="auto"/>
        <w:bottom w:val="none" w:sz="0" w:space="0" w:color="auto"/>
        <w:right w:val="none" w:sz="0" w:space="0" w:color="auto"/>
      </w:divBdr>
    </w:div>
    <w:div w:id="1052312788">
      <w:bodyDiv w:val="1"/>
      <w:marLeft w:val="0"/>
      <w:marRight w:val="0"/>
      <w:marTop w:val="0"/>
      <w:marBottom w:val="0"/>
      <w:divBdr>
        <w:top w:val="none" w:sz="0" w:space="0" w:color="auto"/>
        <w:left w:val="none" w:sz="0" w:space="0" w:color="auto"/>
        <w:bottom w:val="none" w:sz="0" w:space="0" w:color="auto"/>
        <w:right w:val="none" w:sz="0" w:space="0" w:color="auto"/>
      </w:divBdr>
    </w:div>
    <w:div w:id="1148127947">
      <w:bodyDiv w:val="1"/>
      <w:marLeft w:val="0"/>
      <w:marRight w:val="0"/>
      <w:marTop w:val="0"/>
      <w:marBottom w:val="0"/>
      <w:divBdr>
        <w:top w:val="none" w:sz="0" w:space="0" w:color="auto"/>
        <w:left w:val="none" w:sz="0" w:space="0" w:color="auto"/>
        <w:bottom w:val="none" w:sz="0" w:space="0" w:color="auto"/>
        <w:right w:val="none" w:sz="0" w:space="0" w:color="auto"/>
      </w:divBdr>
    </w:div>
    <w:div w:id="1230842210">
      <w:bodyDiv w:val="1"/>
      <w:marLeft w:val="0"/>
      <w:marRight w:val="0"/>
      <w:marTop w:val="0"/>
      <w:marBottom w:val="0"/>
      <w:divBdr>
        <w:top w:val="none" w:sz="0" w:space="0" w:color="auto"/>
        <w:left w:val="none" w:sz="0" w:space="0" w:color="auto"/>
        <w:bottom w:val="none" w:sz="0" w:space="0" w:color="auto"/>
        <w:right w:val="none" w:sz="0" w:space="0" w:color="auto"/>
      </w:divBdr>
    </w:div>
    <w:div w:id="1268999434">
      <w:bodyDiv w:val="1"/>
      <w:marLeft w:val="0"/>
      <w:marRight w:val="0"/>
      <w:marTop w:val="0"/>
      <w:marBottom w:val="0"/>
      <w:divBdr>
        <w:top w:val="none" w:sz="0" w:space="0" w:color="auto"/>
        <w:left w:val="none" w:sz="0" w:space="0" w:color="auto"/>
        <w:bottom w:val="none" w:sz="0" w:space="0" w:color="auto"/>
        <w:right w:val="none" w:sz="0" w:space="0" w:color="auto"/>
      </w:divBdr>
    </w:div>
    <w:div w:id="1286496655">
      <w:bodyDiv w:val="1"/>
      <w:marLeft w:val="0"/>
      <w:marRight w:val="0"/>
      <w:marTop w:val="0"/>
      <w:marBottom w:val="0"/>
      <w:divBdr>
        <w:top w:val="none" w:sz="0" w:space="0" w:color="auto"/>
        <w:left w:val="none" w:sz="0" w:space="0" w:color="auto"/>
        <w:bottom w:val="none" w:sz="0" w:space="0" w:color="auto"/>
        <w:right w:val="none" w:sz="0" w:space="0" w:color="auto"/>
      </w:divBdr>
    </w:div>
    <w:div w:id="1303317004">
      <w:bodyDiv w:val="1"/>
      <w:marLeft w:val="0"/>
      <w:marRight w:val="0"/>
      <w:marTop w:val="0"/>
      <w:marBottom w:val="0"/>
      <w:divBdr>
        <w:top w:val="none" w:sz="0" w:space="0" w:color="auto"/>
        <w:left w:val="none" w:sz="0" w:space="0" w:color="auto"/>
        <w:bottom w:val="none" w:sz="0" w:space="0" w:color="auto"/>
        <w:right w:val="none" w:sz="0" w:space="0" w:color="auto"/>
      </w:divBdr>
    </w:div>
    <w:div w:id="1413939258">
      <w:bodyDiv w:val="1"/>
      <w:marLeft w:val="0"/>
      <w:marRight w:val="0"/>
      <w:marTop w:val="0"/>
      <w:marBottom w:val="0"/>
      <w:divBdr>
        <w:top w:val="none" w:sz="0" w:space="0" w:color="auto"/>
        <w:left w:val="none" w:sz="0" w:space="0" w:color="auto"/>
        <w:bottom w:val="none" w:sz="0" w:space="0" w:color="auto"/>
        <w:right w:val="none" w:sz="0" w:space="0" w:color="auto"/>
      </w:divBdr>
    </w:div>
    <w:div w:id="1414010749">
      <w:bodyDiv w:val="1"/>
      <w:marLeft w:val="0"/>
      <w:marRight w:val="0"/>
      <w:marTop w:val="0"/>
      <w:marBottom w:val="0"/>
      <w:divBdr>
        <w:top w:val="none" w:sz="0" w:space="0" w:color="auto"/>
        <w:left w:val="none" w:sz="0" w:space="0" w:color="auto"/>
        <w:bottom w:val="none" w:sz="0" w:space="0" w:color="auto"/>
        <w:right w:val="none" w:sz="0" w:space="0" w:color="auto"/>
      </w:divBdr>
    </w:div>
    <w:div w:id="1427654197">
      <w:bodyDiv w:val="1"/>
      <w:marLeft w:val="0"/>
      <w:marRight w:val="0"/>
      <w:marTop w:val="0"/>
      <w:marBottom w:val="0"/>
      <w:divBdr>
        <w:top w:val="none" w:sz="0" w:space="0" w:color="auto"/>
        <w:left w:val="none" w:sz="0" w:space="0" w:color="auto"/>
        <w:bottom w:val="none" w:sz="0" w:space="0" w:color="auto"/>
        <w:right w:val="none" w:sz="0" w:space="0" w:color="auto"/>
      </w:divBdr>
    </w:div>
    <w:div w:id="1455827590">
      <w:bodyDiv w:val="1"/>
      <w:marLeft w:val="0"/>
      <w:marRight w:val="0"/>
      <w:marTop w:val="0"/>
      <w:marBottom w:val="0"/>
      <w:divBdr>
        <w:top w:val="none" w:sz="0" w:space="0" w:color="auto"/>
        <w:left w:val="none" w:sz="0" w:space="0" w:color="auto"/>
        <w:bottom w:val="none" w:sz="0" w:space="0" w:color="auto"/>
        <w:right w:val="none" w:sz="0" w:space="0" w:color="auto"/>
      </w:divBdr>
    </w:div>
    <w:div w:id="1482847523">
      <w:bodyDiv w:val="1"/>
      <w:marLeft w:val="0"/>
      <w:marRight w:val="0"/>
      <w:marTop w:val="0"/>
      <w:marBottom w:val="0"/>
      <w:divBdr>
        <w:top w:val="none" w:sz="0" w:space="0" w:color="auto"/>
        <w:left w:val="none" w:sz="0" w:space="0" w:color="auto"/>
        <w:bottom w:val="none" w:sz="0" w:space="0" w:color="auto"/>
        <w:right w:val="none" w:sz="0" w:space="0" w:color="auto"/>
      </w:divBdr>
    </w:div>
    <w:div w:id="1530415733">
      <w:bodyDiv w:val="1"/>
      <w:marLeft w:val="0"/>
      <w:marRight w:val="0"/>
      <w:marTop w:val="0"/>
      <w:marBottom w:val="0"/>
      <w:divBdr>
        <w:top w:val="none" w:sz="0" w:space="0" w:color="auto"/>
        <w:left w:val="none" w:sz="0" w:space="0" w:color="auto"/>
        <w:bottom w:val="none" w:sz="0" w:space="0" w:color="auto"/>
        <w:right w:val="none" w:sz="0" w:space="0" w:color="auto"/>
      </w:divBdr>
    </w:div>
    <w:div w:id="1583561855">
      <w:bodyDiv w:val="1"/>
      <w:marLeft w:val="0"/>
      <w:marRight w:val="0"/>
      <w:marTop w:val="0"/>
      <w:marBottom w:val="0"/>
      <w:divBdr>
        <w:top w:val="none" w:sz="0" w:space="0" w:color="auto"/>
        <w:left w:val="none" w:sz="0" w:space="0" w:color="auto"/>
        <w:bottom w:val="none" w:sz="0" w:space="0" w:color="auto"/>
        <w:right w:val="none" w:sz="0" w:space="0" w:color="auto"/>
      </w:divBdr>
    </w:div>
    <w:div w:id="1626156207">
      <w:bodyDiv w:val="1"/>
      <w:marLeft w:val="0"/>
      <w:marRight w:val="0"/>
      <w:marTop w:val="0"/>
      <w:marBottom w:val="0"/>
      <w:divBdr>
        <w:top w:val="none" w:sz="0" w:space="0" w:color="auto"/>
        <w:left w:val="none" w:sz="0" w:space="0" w:color="auto"/>
        <w:bottom w:val="none" w:sz="0" w:space="0" w:color="auto"/>
        <w:right w:val="none" w:sz="0" w:space="0" w:color="auto"/>
      </w:divBdr>
    </w:div>
    <w:div w:id="1637252263">
      <w:bodyDiv w:val="1"/>
      <w:marLeft w:val="0"/>
      <w:marRight w:val="0"/>
      <w:marTop w:val="0"/>
      <w:marBottom w:val="0"/>
      <w:divBdr>
        <w:top w:val="none" w:sz="0" w:space="0" w:color="auto"/>
        <w:left w:val="none" w:sz="0" w:space="0" w:color="auto"/>
        <w:bottom w:val="none" w:sz="0" w:space="0" w:color="auto"/>
        <w:right w:val="none" w:sz="0" w:space="0" w:color="auto"/>
      </w:divBdr>
    </w:div>
    <w:div w:id="1641643904">
      <w:bodyDiv w:val="1"/>
      <w:marLeft w:val="0"/>
      <w:marRight w:val="0"/>
      <w:marTop w:val="0"/>
      <w:marBottom w:val="0"/>
      <w:divBdr>
        <w:top w:val="none" w:sz="0" w:space="0" w:color="auto"/>
        <w:left w:val="none" w:sz="0" w:space="0" w:color="auto"/>
        <w:bottom w:val="none" w:sz="0" w:space="0" w:color="auto"/>
        <w:right w:val="none" w:sz="0" w:space="0" w:color="auto"/>
      </w:divBdr>
    </w:div>
    <w:div w:id="1694115832">
      <w:bodyDiv w:val="1"/>
      <w:marLeft w:val="0"/>
      <w:marRight w:val="0"/>
      <w:marTop w:val="0"/>
      <w:marBottom w:val="0"/>
      <w:divBdr>
        <w:top w:val="none" w:sz="0" w:space="0" w:color="auto"/>
        <w:left w:val="none" w:sz="0" w:space="0" w:color="auto"/>
        <w:bottom w:val="none" w:sz="0" w:space="0" w:color="auto"/>
        <w:right w:val="none" w:sz="0" w:space="0" w:color="auto"/>
      </w:divBdr>
    </w:div>
    <w:div w:id="1747338532">
      <w:bodyDiv w:val="1"/>
      <w:marLeft w:val="0"/>
      <w:marRight w:val="0"/>
      <w:marTop w:val="0"/>
      <w:marBottom w:val="0"/>
      <w:divBdr>
        <w:top w:val="none" w:sz="0" w:space="0" w:color="auto"/>
        <w:left w:val="none" w:sz="0" w:space="0" w:color="auto"/>
        <w:bottom w:val="none" w:sz="0" w:space="0" w:color="auto"/>
        <w:right w:val="none" w:sz="0" w:space="0" w:color="auto"/>
      </w:divBdr>
    </w:div>
    <w:div w:id="1752192385">
      <w:bodyDiv w:val="1"/>
      <w:marLeft w:val="0"/>
      <w:marRight w:val="0"/>
      <w:marTop w:val="0"/>
      <w:marBottom w:val="0"/>
      <w:divBdr>
        <w:top w:val="none" w:sz="0" w:space="0" w:color="auto"/>
        <w:left w:val="none" w:sz="0" w:space="0" w:color="auto"/>
        <w:bottom w:val="none" w:sz="0" w:space="0" w:color="auto"/>
        <w:right w:val="none" w:sz="0" w:space="0" w:color="auto"/>
      </w:divBdr>
    </w:div>
    <w:div w:id="1753046260">
      <w:bodyDiv w:val="1"/>
      <w:marLeft w:val="0"/>
      <w:marRight w:val="0"/>
      <w:marTop w:val="0"/>
      <w:marBottom w:val="0"/>
      <w:divBdr>
        <w:top w:val="none" w:sz="0" w:space="0" w:color="auto"/>
        <w:left w:val="none" w:sz="0" w:space="0" w:color="auto"/>
        <w:bottom w:val="none" w:sz="0" w:space="0" w:color="auto"/>
        <w:right w:val="none" w:sz="0" w:space="0" w:color="auto"/>
      </w:divBdr>
    </w:div>
    <w:div w:id="1789930924">
      <w:bodyDiv w:val="1"/>
      <w:marLeft w:val="0"/>
      <w:marRight w:val="0"/>
      <w:marTop w:val="0"/>
      <w:marBottom w:val="0"/>
      <w:divBdr>
        <w:top w:val="none" w:sz="0" w:space="0" w:color="auto"/>
        <w:left w:val="none" w:sz="0" w:space="0" w:color="auto"/>
        <w:bottom w:val="none" w:sz="0" w:space="0" w:color="auto"/>
        <w:right w:val="none" w:sz="0" w:space="0" w:color="auto"/>
      </w:divBdr>
    </w:div>
    <w:div w:id="1799449387">
      <w:bodyDiv w:val="1"/>
      <w:marLeft w:val="0"/>
      <w:marRight w:val="0"/>
      <w:marTop w:val="0"/>
      <w:marBottom w:val="0"/>
      <w:divBdr>
        <w:top w:val="none" w:sz="0" w:space="0" w:color="auto"/>
        <w:left w:val="none" w:sz="0" w:space="0" w:color="auto"/>
        <w:bottom w:val="none" w:sz="0" w:space="0" w:color="auto"/>
        <w:right w:val="none" w:sz="0" w:space="0" w:color="auto"/>
      </w:divBdr>
    </w:div>
    <w:div w:id="1813214730">
      <w:bodyDiv w:val="1"/>
      <w:marLeft w:val="0"/>
      <w:marRight w:val="0"/>
      <w:marTop w:val="0"/>
      <w:marBottom w:val="0"/>
      <w:divBdr>
        <w:top w:val="none" w:sz="0" w:space="0" w:color="auto"/>
        <w:left w:val="none" w:sz="0" w:space="0" w:color="auto"/>
        <w:bottom w:val="none" w:sz="0" w:space="0" w:color="auto"/>
        <w:right w:val="none" w:sz="0" w:space="0" w:color="auto"/>
      </w:divBdr>
    </w:div>
    <w:div w:id="1838888195">
      <w:bodyDiv w:val="1"/>
      <w:marLeft w:val="0"/>
      <w:marRight w:val="0"/>
      <w:marTop w:val="0"/>
      <w:marBottom w:val="0"/>
      <w:divBdr>
        <w:top w:val="none" w:sz="0" w:space="0" w:color="auto"/>
        <w:left w:val="none" w:sz="0" w:space="0" w:color="auto"/>
        <w:bottom w:val="none" w:sz="0" w:space="0" w:color="auto"/>
        <w:right w:val="none" w:sz="0" w:space="0" w:color="auto"/>
      </w:divBdr>
    </w:div>
    <w:div w:id="1848641717">
      <w:bodyDiv w:val="1"/>
      <w:marLeft w:val="0"/>
      <w:marRight w:val="0"/>
      <w:marTop w:val="0"/>
      <w:marBottom w:val="0"/>
      <w:divBdr>
        <w:top w:val="none" w:sz="0" w:space="0" w:color="auto"/>
        <w:left w:val="none" w:sz="0" w:space="0" w:color="auto"/>
        <w:bottom w:val="none" w:sz="0" w:space="0" w:color="auto"/>
        <w:right w:val="none" w:sz="0" w:space="0" w:color="auto"/>
      </w:divBdr>
    </w:div>
    <w:div w:id="1851524072">
      <w:bodyDiv w:val="1"/>
      <w:marLeft w:val="0"/>
      <w:marRight w:val="0"/>
      <w:marTop w:val="0"/>
      <w:marBottom w:val="0"/>
      <w:divBdr>
        <w:top w:val="none" w:sz="0" w:space="0" w:color="auto"/>
        <w:left w:val="none" w:sz="0" w:space="0" w:color="auto"/>
        <w:bottom w:val="none" w:sz="0" w:space="0" w:color="auto"/>
        <w:right w:val="none" w:sz="0" w:space="0" w:color="auto"/>
      </w:divBdr>
    </w:div>
    <w:div w:id="1856846345">
      <w:bodyDiv w:val="1"/>
      <w:marLeft w:val="0"/>
      <w:marRight w:val="0"/>
      <w:marTop w:val="0"/>
      <w:marBottom w:val="0"/>
      <w:divBdr>
        <w:top w:val="none" w:sz="0" w:space="0" w:color="auto"/>
        <w:left w:val="none" w:sz="0" w:space="0" w:color="auto"/>
        <w:bottom w:val="none" w:sz="0" w:space="0" w:color="auto"/>
        <w:right w:val="none" w:sz="0" w:space="0" w:color="auto"/>
      </w:divBdr>
    </w:div>
    <w:div w:id="1879660401">
      <w:bodyDiv w:val="1"/>
      <w:marLeft w:val="0"/>
      <w:marRight w:val="0"/>
      <w:marTop w:val="0"/>
      <w:marBottom w:val="0"/>
      <w:divBdr>
        <w:top w:val="none" w:sz="0" w:space="0" w:color="auto"/>
        <w:left w:val="none" w:sz="0" w:space="0" w:color="auto"/>
        <w:bottom w:val="none" w:sz="0" w:space="0" w:color="auto"/>
        <w:right w:val="none" w:sz="0" w:space="0" w:color="auto"/>
      </w:divBdr>
    </w:div>
    <w:div w:id="1900356416">
      <w:bodyDiv w:val="1"/>
      <w:marLeft w:val="0"/>
      <w:marRight w:val="0"/>
      <w:marTop w:val="0"/>
      <w:marBottom w:val="0"/>
      <w:divBdr>
        <w:top w:val="none" w:sz="0" w:space="0" w:color="auto"/>
        <w:left w:val="none" w:sz="0" w:space="0" w:color="auto"/>
        <w:bottom w:val="none" w:sz="0" w:space="0" w:color="auto"/>
        <w:right w:val="none" w:sz="0" w:space="0" w:color="auto"/>
      </w:divBdr>
    </w:div>
    <w:div w:id="1948845902">
      <w:bodyDiv w:val="1"/>
      <w:marLeft w:val="0"/>
      <w:marRight w:val="0"/>
      <w:marTop w:val="0"/>
      <w:marBottom w:val="0"/>
      <w:divBdr>
        <w:top w:val="none" w:sz="0" w:space="0" w:color="auto"/>
        <w:left w:val="none" w:sz="0" w:space="0" w:color="auto"/>
        <w:bottom w:val="none" w:sz="0" w:space="0" w:color="auto"/>
        <w:right w:val="none" w:sz="0" w:space="0" w:color="auto"/>
      </w:divBdr>
    </w:div>
    <w:div w:id="1957515108">
      <w:bodyDiv w:val="1"/>
      <w:marLeft w:val="0"/>
      <w:marRight w:val="0"/>
      <w:marTop w:val="0"/>
      <w:marBottom w:val="0"/>
      <w:divBdr>
        <w:top w:val="none" w:sz="0" w:space="0" w:color="auto"/>
        <w:left w:val="none" w:sz="0" w:space="0" w:color="auto"/>
        <w:bottom w:val="none" w:sz="0" w:space="0" w:color="auto"/>
        <w:right w:val="none" w:sz="0" w:space="0" w:color="auto"/>
      </w:divBdr>
    </w:div>
    <w:div w:id="2000694113">
      <w:bodyDiv w:val="1"/>
      <w:marLeft w:val="0"/>
      <w:marRight w:val="0"/>
      <w:marTop w:val="0"/>
      <w:marBottom w:val="0"/>
      <w:divBdr>
        <w:top w:val="none" w:sz="0" w:space="0" w:color="auto"/>
        <w:left w:val="none" w:sz="0" w:space="0" w:color="auto"/>
        <w:bottom w:val="none" w:sz="0" w:space="0" w:color="auto"/>
        <w:right w:val="none" w:sz="0" w:space="0" w:color="auto"/>
      </w:divBdr>
    </w:div>
    <w:div w:id="2019848405">
      <w:bodyDiv w:val="1"/>
      <w:marLeft w:val="0"/>
      <w:marRight w:val="0"/>
      <w:marTop w:val="0"/>
      <w:marBottom w:val="0"/>
      <w:divBdr>
        <w:top w:val="none" w:sz="0" w:space="0" w:color="auto"/>
        <w:left w:val="none" w:sz="0" w:space="0" w:color="auto"/>
        <w:bottom w:val="none" w:sz="0" w:space="0" w:color="auto"/>
        <w:right w:val="none" w:sz="0" w:space="0" w:color="auto"/>
      </w:divBdr>
    </w:div>
    <w:div w:id="2023824146">
      <w:bodyDiv w:val="1"/>
      <w:marLeft w:val="0"/>
      <w:marRight w:val="0"/>
      <w:marTop w:val="0"/>
      <w:marBottom w:val="0"/>
      <w:divBdr>
        <w:top w:val="none" w:sz="0" w:space="0" w:color="auto"/>
        <w:left w:val="none" w:sz="0" w:space="0" w:color="auto"/>
        <w:bottom w:val="none" w:sz="0" w:space="0" w:color="auto"/>
        <w:right w:val="none" w:sz="0" w:space="0" w:color="auto"/>
      </w:divBdr>
    </w:div>
    <w:div w:id="2109158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hue-Phi-Le-Phi/Luat-quan-ly-thue-2019-387595.aspx?anchor=dieu_42" TargetMode="External"/><Relationship Id="rId18" Type="http://schemas.openxmlformats.org/officeDocument/2006/relationships/hyperlink" Target="https://thuvienphapluat.vn/van-ban/Bo-may-hanh-chinh/Nghi-quyet-142-2024-QH15-Ky-hop-thu-7-Quoc-hoi-khoa-XV-615358.aspx" TargetMode="External"/><Relationship Id="rId26" Type="http://schemas.openxmlformats.org/officeDocument/2006/relationships/hyperlink" Target="https://thuvienphapluat.vn/van-ban/Thue-Phi-Le-Phi/Nghi-dinh-65-2024-ND-CP-gia-han-thoi-han-nop-thue-tieu-thu-dac-biet-o-to-san-xuat-lap-rap-trong-nuoc-566848.aspx" TargetMode="External"/><Relationship Id="rId3" Type="http://schemas.openxmlformats.org/officeDocument/2006/relationships/numbering" Target="numbering.xml"/><Relationship Id="rId21" Type="http://schemas.openxmlformats.org/officeDocument/2006/relationships/hyperlink" Target="https://thuvienphapluat.vn/van-ban/Thue-Phi-Le-Phi/Nghi-dinh-126-2020-ND-CP-huong-dan-Luat-Quan-ly-thue-455733.aspx?anchor=dieu_41" TargetMode="External"/><Relationship Id="rId34" Type="http://schemas.openxmlformats.org/officeDocument/2006/relationships/hyperlink" Target="https://thuvienphapluat.vn/van-ban/Dau-tu/Thong-tu-40-2020-TT-BTTTT-tieu-chi-xac-dinh-san-pham-cong-nghe-thong-tin-duoc-uu-tien-dau-tu-459071.aspx?anchor=dieu_9"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thuvienphapluat.vn/van-ban/Thue-Phi-Le-Phi/Nghi-dinh-72-2024-ND-CP-chinh-sach-giam-thue-gia-tri-gia-tang-theo-Nghi-quyet-142-2024-QH15-611445.aspx" TargetMode="External"/><Relationship Id="rId25" Type="http://schemas.openxmlformats.org/officeDocument/2006/relationships/hyperlink" Target="https://thuvienphapluat.vn/van-ban/Thuong-mai/Nghi-dinh-119-2022-ND-CP-Bieu-thue-nhap-khau-uu-dai-dac-biet-Viet-Nam-ASEAN-Han-Quoc-2022-2027-548789.aspx" TargetMode="External"/><Relationship Id="rId33" Type="http://schemas.openxmlformats.org/officeDocument/2006/relationships/hyperlink" Target="https://thuvienphapluat.vn/van-ban/Cong-nghe-thong-tin/Nghi-dinh-73-2019-ND-CP-quan-ly-dau-tu-ung-dung-cong-nghe-thong-tin-su-dung-nguon-von-ngan-sach-423247.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uvienphapluat.vn/van-ban/Thue-Phi-Le-Phi/Luat-thue-gia-tri-gia-tang-2008-13-2008-QH12-66934.aspx" TargetMode="External"/><Relationship Id="rId20" Type="http://schemas.openxmlformats.org/officeDocument/2006/relationships/hyperlink" Target="https://thuvienphapluat.vn/van-ban/Doanh-nghiep/Nghi-dinh-132-2020-ND-CP-quy-dinh-quan-ly-thue-doi-voi-doanh-nghiep-co-giao-dich-lien-ket-452218.aspx" TargetMode="External"/><Relationship Id="rId29" Type="http://schemas.openxmlformats.org/officeDocument/2006/relationships/hyperlink" Target="https://thuvienphapluat.vn/van-ban/Tai-chinh-nha-nuoc/Ket-luan-83-KL-TW-2024-cai-cach-tien-luong-dieu-chinh-luong-huu-nguoi-co-cong-614937.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partners.it" TargetMode="External"/><Relationship Id="rId24" Type="http://schemas.openxmlformats.org/officeDocument/2006/relationships/hyperlink" Target="https://thuvienphapluat.vn/van-ban/Thuong-mai/Nghi-dinh-81-2024-ND-CP-sua-doi-Nghi-dinh-119-2022-ND-CP-Bieu-thue-nhap-khau-uu-dai-dac-biet-616349.aspx" TargetMode="External"/><Relationship Id="rId32" Type="http://schemas.openxmlformats.org/officeDocument/2006/relationships/hyperlink" Target="https://thuvienphapluat.vn/van-ban/Cong-nghe-thong-tin/Nghi-dinh-82-2024-ND-CP-sua-doi-Nghi-dinh-73-2019-ND-CP-quan-ly-dau-tu-cong-nghe-thong-tin-616790.aspx"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huvienphapluat.vn/van-ban/Thue-Phi-Le-Phi/Thong-tu-19-2021-TT-BTC-huong-dan-giao-dich-dien-tu-trong-linh-vuc-thue-469068.aspx" TargetMode="External"/><Relationship Id="rId23" Type="http://schemas.openxmlformats.org/officeDocument/2006/relationships/hyperlink" Target="https://thuvienphapluat.vn/cong-van/Thue-Phi-Le-Phi/Cong-van-2839-TCT-DNL-2024-kien-nghi-co-che-thoa-thuan-truoc-phuong-phap-xac-dinh-gia-tinh-thue-APA-615878.aspx" TargetMode="External"/><Relationship Id="rId28" Type="http://schemas.openxmlformats.org/officeDocument/2006/relationships/hyperlink" Target="https://thuvienphapluat.vn/van-ban/The-thao-Y-te/Nghi-dinh-146-2018-ND-CP-huong-dan-Luat-bao-hiem-y-te-357505.aspx" TargetMode="External"/><Relationship Id="rId36" Type="http://schemas.openxmlformats.org/officeDocument/2006/relationships/hyperlink" Target="http://www.icpartners.it" TargetMode="External"/><Relationship Id="rId10" Type="http://schemas.openxmlformats.org/officeDocument/2006/relationships/image" Target="media/image2.jpeg"/><Relationship Id="rId19" Type="http://schemas.openxmlformats.org/officeDocument/2006/relationships/hyperlink" Target="https://thuvienphapluat.vn/van-ban/Thue-Phi-Le-Phi/Luat-quan-ly-thue-2019-387595.aspx?anchor=dieu_42" TargetMode="External"/><Relationship Id="rId31" Type="http://schemas.openxmlformats.org/officeDocument/2006/relationships/hyperlink" Target="https://thuvienphapluat.vn/van-ban/Lao-dong-Tien-luong/Nghi-dinh-38-2022-ND-CP-muc-luong-toi-thieu-nguoi-lao-dong-lam-viec-theo-hop-dong-515984.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huvienphapluat.vn/van-ban/Thue-Phi-Le-Phi/Thong-tu-46-2024-TT-BTC-sua-doi-Thong-tu-19-2021-TT-BTC-giao-dich-dien-tu-linh-vuc-thue-616709.aspx" TargetMode="External"/><Relationship Id="rId22" Type="http://schemas.openxmlformats.org/officeDocument/2006/relationships/hyperlink" Target="https://thuvienphapluat.vn/van-ban/Doanh-nghiep/Thong-tu-45-2021-TT-BTC-ap-dung-co-che-Thoa-thuan-truoc-ve-phuong-phap-xac-dinh-gia-tinh-thue-478609.aspx?anchor=dieu_5" TargetMode="External"/><Relationship Id="rId27" Type="http://schemas.openxmlformats.org/officeDocument/2006/relationships/hyperlink" Target="https://thuvienphapluat.vn/van-ban/Lao-dong-Tien-luong/Nghi-dinh-73-2024-ND-CP-muc-luong-co-so-che-do-tien-thuong-can-bo-cong-chuc-luc-luong-vu-trang-615447.aspx" TargetMode="External"/><Relationship Id="rId30" Type="http://schemas.openxmlformats.org/officeDocument/2006/relationships/hyperlink" Target="https://thuvienphapluat.vn/van-ban/Lao-dong-Tien-luong/Nghi-dinh-74-2024-ND-CP-muc-luong-toi-thieu-lao-dong-lam-viec-theo-hop-dong-603278.aspx" TargetMode="External"/><Relationship Id="rId35" Type="http://schemas.openxmlformats.org/officeDocument/2006/relationships/hyperlink" Target="https://thuvienphapluat.vn/van-ban/Tien-te-Ngan-hang/Thong-tu-26-2024-TT-NHNN-hoat-dong-cho-thue-tai-chinh-cua-cong-ty-tai-chinh-tong-hop-615949.aspx?anchor=dieu_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25EE216-B632-4960-BA40-9010142B83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4670</Words>
  <Characters>21563</Characters>
  <Application>Microsoft Office Word</Application>
  <DocSecurity>0</DocSecurity>
  <Lines>179</Lines>
  <Paragraphs>52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Nguyễn Bình</cp:lastModifiedBy>
  <cp:revision>3</cp:revision>
  <cp:lastPrinted>2023-09-25T07:14:00Z</cp:lastPrinted>
  <dcterms:created xsi:type="dcterms:W3CDTF">2024-07-29T02:15:00Z</dcterms:created>
  <dcterms:modified xsi:type="dcterms:W3CDTF">2024-07-29T02:16:00Z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99B375BB1C0D44A2BAE5D0523EF2D650</vt:lpwstr>
  </property>
  <property fmtid="{D5CDD505-2E9C-101B-9397-08002B2CF9AE}" pid="4" name="GrammarlyDocumentId">
    <vt:lpwstr>3c7107148c5f9c3dd7000737afd33331846eeee9b9e39a789a6ab3699841dcef</vt:lpwstr>
  </property>
</Properties>
</file>